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ACD8" w14:textId="77777777" w:rsidR="00742FC3" w:rsidRPr="00A22D59" w:rsidRDefault="00742FC3" w:rsidP="00742FC3">
      <w:pPr>
        <w:jc w:val="center"/>
        <w:rPr>
          <w:rFonts w:ascii="Poppins" w:hAnsi="Poppins" w:cs="Poppins"/>
          <w:b/>
          <w:bCs/>
          <w:sz w:val="28"/>
          <w:szCs w:val="28"/>
        </w:rPr>
      </w:pPr>
      <w:r w:rsidRPr="00A22D59">
        <w:rPr>
          <w:rFonts w:ascii="Poppins" w:hAnsi="Poppins" w:cs="Poppins"/>
          <w:b/>
          <w:bCs/>
          <w:sz w:val="28"/>
          <w:szCs w:val="28"/>
        </w:rPr>
        <w:t>APPENDICES</w:t>
      </w:r>
    </w:p>
    <w:p w14:paraId="47999570" w14:textId="77777777" w:rsidR="00742FC3" w:rsidRDefault="00742FC3" w:rsidP="00742FC3">
      <w:pPr>
        <w:rPr>
          <w:rFonts w:ascii="Poppins" w:hAnsi="Poppins" w:cs="Poppins"/>
          <w:b/>
          <w:bCs/>
          <w:sz w:val="24"/>
          <w:szCs w:val="24"/>
        </w:rPr>
      </w:pPr>
    </w:p>
    <w:p w14:paraId="6A06C1A7" w14:textId="77777777" w:rsidR="00742FC3" w:rsidRDefault="00742FC3" w:rsidP="00742FC3">
      <w:pPr>
        <w:rPr>
          <w:rFonts w:ascii="Poppins" w:hAnsi="Poppins" w:cs="Poppins"/>
          <w:b/>
          <w:bCs/>
          <w:sz w:val="24"/>
          <w:szCs w:val="24"/>
        </w:rPr>
      </w:pPr>
      <w:r w:rsidRPr="720E9B26">
        <w:rPr>
          <w:rFonts w:ascii="Poppins" w:hAnsi="Poppins" w:cs="Poppins"/>
          <w:b/>
          <w:bCs/>
          <w:sz w:val="24"/>
          <w:szCs w:val="24"/>
        </w:rPr>
        <w:t>APPENDIX 1. Stakeholders contacted for a response to this report</w:t>
      </w:r>
    </w:p>
    <w:p w14:paraId="204006F3" w14:textId="77777777" w:rsidR="00742FC3" w:rsidRDefault="00742FC3" w:rsidP="00742FC3">
      <w:pPr>
        <w:rPr>
          <w:rFonts w:ascii="Poppins" w:hAnsi="Poppins" w:cs="Poppins"/>
          <w:b/>
          <w:bCs/>
          <w:color w:val="002060"/>
          <w:sz w:val="28"/>
          <w:szCs w:val="28"/>
        </w:rPr>
      </w:pPr>
    </w:p>
    <w:p w14:paraId="5357659A" w14:textId="77777777" w:rsidR="00742FC3" w:rsidRPr="001E4B36" w:rsidRDefault="00742FC3" w:rsidP="00742FC3">
      <w:pPr>
        <w:pStyle w:val="HWNormalText"/>
      </w:pPr>
      <w:r w:rsidRPr="001E4B36">
        <w:t>North Bristol Trust</w:t>
      </w:r>
    </w:p>
    <w:p w14:paraId="5AE1B02B" w14:textId="77777777" w:rsidR="00742FC3" w:rsidRPr="001E4B36" w:rsidRDefault="00742FC3" w:rsidP="00742FC3">
      <w:pPr>
        <w:pStyle w:val="HWNormalText"/>
      </w:pPr>
      <w:r w:rsidRPr="001E4B36">
        <w:t xml:space="preserve">University Hospitals Bristol and Weston </w:t>
      </w:r>
    </w:p>
    <w:p w14:paraId="1F3038B1" w14:textId="77777777" w:rsidR="00742FC3" w:rsidRPr="001E4B36" w:rsidRDefault="00742FC3" w:rsidP="00742FC3">
      <w:pPr>
        <w:pStyle w:val="HWNormalText"/>
      </w:pPr>
      <w:r w:rsidRPr="001E4B36">
        <w:t>Integrated Care System BNSSG</w:t>
      </w:r>
    </w:p>
    <w:p w14:paraId="17FB9454" w14:textId="77777777" w:rsidR="00742FC3" w:rsidRPr="001E4B36" w:rsidRDefault="00742FC3" w:rsidP="00742FC3">
      <w:pPr>
        <w:pStyle w:val="HWNormalText"/>
      </w:pPr>
      <w:r w:rsidRPr="001E4B36">
        <w:t>System Quality Group Chair BNSSG</w:t>
      </w:r>
    </w:p>
    <w:p w14:paraId="29760C92" w14:textId="77777777" w:rsidR="00742FC3" w:rsidRPr="001E4B36" w:rsidRDefault="00742FC3" w:rsidP="00742FC3">
      <w:pPr>
        <w:pStyle w:val="HWNormalText"/>
      </w:pPr>
      <w:r w:rsidRPr="001E4B36">
        <w:t>Age UK Bristol</w:t>
      </w:r>
    </w:p>
    <w:p w14:paraId="30CCFD67" w14:textId="77777777" w:rsidR="00742FC3" w:rsidRPr="001E4B36" w:rsidRDefault="00742FC3" w:rsidP="00742FC3">
      <w:pPr>
        <w:pStyle w:val="HWNormalText"/>
      </w:pPr>
      <w:r w:rsidRPr="001E4B36">
        <w:t>The Pocklington Trust</w:t>
      </w:r>
    </w:p>
    <w:p w14:paraId="43223362" w14:textId="77777777" w:rsidR="00742FC3" w:rsidRPr="001E4B36" w:rsidRDefault="00742FC3" w:rsidP="00742FC3">
      <w:pPr>
        <w:pStyle w:val="HWNormalText"/>
      </w:pPr>
      <w:r w:rsidRPr="001E4B36">
        <w:t>Bristol Deaf Partnership</w:t>
      </w:r>
    </w:p>
    <w:p w14:paraId="1219FDB6" w14:textId="77777777" w:rsidR="00742FC3" w:rsidRPr="001E4B36" w:rsidRDefault="00742FC3" w:rsidP="00742FC3">
      <w:pPr>
        <w:pStyle w:val="HWNormalText"/>
      </w:pPr>
      <w:proofErr w:type="spellStart"/>
      <w:r w:rsidRPr="001E4B36">
        <w:t>Caafi</w:t>
      </w:r>
      <w:proofErr w:type="spellEnd"/>
      <w:r w:rsidRPr="001E4B36">
        <w:t xml:space="preserve"> Health/ Malcolm X Elders</w:t>
      </w:r>
    </w:p>
    <w:p w14:paraId="0A26F10F" w14:textId="77777777" w:rsidR="00742FC3" w:rsidRPr="0086158A" w:rsidRDefault="00742FC3" w:rsidP="00742FC3">
      <w:pPr>
        <w:rPr>
          <w:rFonts w:ascii="Poppins" w:hAnsi="Poppins" w:cs="Poppins"/>
          <w:sz w:val="24"/>
          <w:szCs w:val="24"/>
        </w:rPr>
      </w:pPr>
    </w:p>
    <w:p w14:paraId="12FA79EF" w14:textId="77777777" w:rsidR="00742FC3" w:rsidRPr="001E4B36" w:rsidRDefault="00742FC3" w:rsidP="00742FC3">
      <w:pPr>
        <w:rPr>
          <w:rFonts w:cs="Poppins Light"/>
          <w:sz w:val="24"/>
          <w:szCs w:val="24"/>
        </w:rPr>
      </w:pPr>
      <w:r w:rsidRPr="001E4B36">
        <w:rPr>
          <w:rFonts w:cs="Poppins Light"/>
          <w:sz w:val="24"/>
          <w:szCs w:val="24"/>
        </w:rPr>
        <w:t xml:space="preserve">ORGANISATIONS HEALTHWATCH ENGAGED WITH DURING THE PROJECT </w:t>
      </w:r>
    </w:p>
    <w:p w14:paraId="2E24831E"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Alzheimer’s Society </w:t>
      </w:r>
    </w:p>
    <w:p w14:paraId="49C6DFB4"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Black Carers </w:t>
      </w:r>
    </w:p>
    <w:p w14:paraId="6D80D301"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Deaf Partnership </w:t>
      </w:r>
    </w:p>
    <w:p w14:paraId="022BCCAC"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Bristol Dementia Alliance</w:t>
      </w:r>
    </w:p>
    <w:p w14:paraId="655786F9"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Bristol Eye Hospital</w:t>
      </w:r>
    </w:p>
    <w:p w14:paraId="69E1E9E8"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Bristol Macular Society</w:t>
      </w:r>
    </w:p>
    <w:p w14:paraId="1AD745E5"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Older People’s Forum </w:t>
      </w:r>
    </w:p>
    <w:p w14:paraId="4FA12926"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Royal Infirmary </w:t>
      </w:r>
    </w:p>
    <w:p w14:paraId="74B4712A"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Bristol Sight Loss Council </w:t>
      </w:r>
    </w:p>
    <w:p w14:paraId="49665AB5"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Bristol Somali Association</w:t>
      </w:r>
    </w:p>
    <w:p w14:paraId="76B2B4BB"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Bristol Somali Forum</w:t>
      </w:r>
    </w:p>
    <w:p w14:paraId="40CC681D" w14:textId="77777777" w:rsidR="00742FC3" w:rsidRPr="001E4B36" w:rsidRDefault="00742FC3" w:rsidP="00742FC3">
      <w:pPr>
        <w:pStyle w:val="ListParagraph"/>
        <w:numPr>
          <w:ilvl w:val="0"/>
          <w:numId w:val="1"/>
        </w:numPr>
        <w:spacing w:after="160" w:line="259" w:lineRule="auto"/>
        <w:rPr>
          <w:rFonts w:cs="Poppins Light"/>
          <w:sz w:val="24"/>
          <w:szCs w:val="24"/>
        </w:rPr>
      </w:pPr>
      <w:proofErr w:type="spellStart"/>
      <w:r w:rsidRPr="001E4B36">
        <w:rPr>
          <w:rFonts w:cs="Poppins Light"/>
          <w:sz w:val="24"/>
          <w:szCs w:val="24"/>
        </w:rPr>
        <w:t>Caafi</w:t>
      </w:r>
      <w:proofErr w:type="spellEnd"/>
      <w:r w:rsidRPr="001E4B36">
        <w:rPr>
          <w:rFonts w:cs="Poppins Light"/>
          <w:sz w:val="24"/>
          <w:szCs w:val="24"/>
        </w:rPr>
        <w:t xml:space="preserve"> Health</w:t>
      </w:r>
    </w:p>
    <w:p w14:paraId="7CC2F5E0" w14:textId="77777777" w:rsidR="00742FC3" w:rsidRPr="001E4B36" w:rsidRDefault="00742FC3" w:rsidP="00742FC3">
      <w:pPr>
        <w:pStyle w:val="ListParagraph"/>
        <w:numPr>
          <w:ilvl w:val="0"/>
          <w:numId w:val="1"/>
        </w:numPr>
        <w:spacing w:after="160" w:line="259" w:lineRule="auto"/>
        <w:rPr>
          <w:rFonts w:cs="Poppins Light"/>
          <w:sz w:val="24"/>
          <w:szCs w:val="24"/>
        </w:rPr>
      </w:pPr>
      <w:proofErr w:type="spellStart"/>
      <w:r w:rsidRPr="001E4B36">
        <w:rPr>
          <w:rFonts w:cs="Poppins Light"/>
          <w:sz w:val="24"/>
          <w:szCs w:val="24"/>
        </w:rPr>
        <w:t>Dhek</w:t>
      </w:r>
      <w:proofErr w:type="spellEnd"/>
      <w:r w:rsidRPr="001E4B36">
        <w:rPr>
          <w:rFonts w:cs="Poppins Light"/>
          <w:sz w:val="24"/>
          <w:szCs w:val="24"/>
        </w:rPr>
        <w:t xml:space="preserve"> </w:t>
      </w:r>
      <w:proofErr w:type="spellStart"/>
      <w:r w:rsidRPr="001E4B36">
        <w:rPr>
          <w:rFonts w:cs="Poppins Light"/>
          <w:sz w:val="24"/>
          <w:szCs w:val="24"/>
        </w:rPr>
        <w:t>Bhal</w:t>
      </w:r>
      <w:proofErr w:type="spellEnd"/>
    </w:p>
    <w:p w14:paraId="5E5F8E4E"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Malcolm X Elders Group</w:t>
      </w:r>
    </w:p>
    <w:p w14:paraId="12E330F6" w14:textId="77777777" w:rsidR="00742FC3" w:rsidRPr="001E4B36"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Somali Resource Centre </w:t>
      </w:r>
    </w:p>
    <w:p w14:paraId="30DA130D" w14:textId="60BFF49C" w:rsidR="00742FC3" w:rsidRDefault="00742FC3" w:rsidP="00742FC3">
      <w:pPr>
        <w:pStyle w:val="ListParagraph"/>
        <w:numPr>
          <w:ilvl w:val="0"/>
          <w:numId w:val="1"/>
        </w:numPr>
        <w:spacing w:after="160" w:line="259" w:lineRule="auto"/>
        <w:rPr>
          <w:rFonts w:cs="Poppins Light"/>
          <w:sz w:val="24"/>
          <w:szCs w:val="24"/>
        </w:rPr>
      </w:pPr>
      <w:r w:rsidRPr="001E4B36">
        <w:rPr>
          <w:rFonts w:cs="Poppins Light"/>
          <w:sz w:val="24"/>
          <w:szCs w:val="24"/>
        </w:rPr>
        <w:t xml:space="preserve">Southmead Hospital </w:t>
      </w:r>
    </w:p>
    <w:p w14:paraId="3F17E6C1" w14:textId="12FC4B0A" w:rsidR="006B0269" w:rsidRDefault="006B0269" w:rsidP="006B0269">
      <w:pPr>
        <w:pStyle w:val="ListParagraph"/>
        <w:spacing w:after="160" w:line="259" w:lineRule="auto"/>
        <w:rPr>
          <w:rFonts w:cs="Poppins Light"/>
          <w:sz w:val="24"/>
          <w:szCs w:val="24"/>
        </w:rPr>
      </w:pPr>
    </w:p>
    <w:p w14:paraId="70543762" w14:textId="77777777" w:rsidR="006B0269" w:rsidRPr="001E4B36" w:rsidRDefault="006B0269" w:rsidP="006B0269">
      <w:pPr>
        <w:pStyle w:val="ListParagraph"/>
        <w:spacing w:after="160" w:line="259" w:lineRule="auto"/>
        <w:rPr>
          <w:rFonts w:cs="Poppins Light"/>
          <w:sz w:val="24"/>
          <w:szCs w:val="24"/>
        </w:rPr>
      </w:pPr>
    </w:p>
    <w:p w14:paraId="3919B0B7" w14:textId="77777777" w:rsidR="00742FC3" w:rsidRDefault="00742FC3" w:rsidP="00742FC3">
      <w:pPr>
        <w:rPr>
          <w:rFonts w:ascii="Poppins" w:hAnsi="Poppins" w:cs="Poppins"/>
          <w:b/>
          <w:bCs/>
        </w:rPr>
      </w:pPr>
    </w:p>
    <w:p w14:paraId="299D31E7" w14:textId="77777777" w:rsidR="00742FC3" w:rsidRDefault="00742FC3" w:rsidP="00742FC3">
      <w:pPr>
        <w:rPr>
          <w:rFonts w:ascii="Poppins" w:hAnsi="Poppins" w:cs="Poppins"/>
          <w:b/>
          <w:bCs/>
        </w:rPr>
      </w:pPr>
    </w:p>
    <w:p w14:paraId="0E902118" w14:textId="77777777" w:rsidR="00742FC3" w:rsidRDefault="00742FC3" w:rsidP="00742FC3">
      <w:pPr>
        <w:rPr>
          <w:rFonts w:ascii="Poppins" w:hAnsi="Poppins" w:cs="Poppins"/>
          <w:b/>
          <w:bCs/>
        </w:rPr>
      </w:pPr>
    </w:p>
    <w:p w14:paraId="4A5255B5" w14:textId="77777777" w:rsidR="00742FC3" w:rsidRDefault="00742FC3" w:rsidP="00742FC3">
      <w:pPr>
        <w:rPr>
          <w:rFonts w:ascii="Poppins" w:hAnsi="Poppins" w:cs="Poppins"/>
          <w:b/>
          <w:bCs/>
        </w:rPr>
      </w:pPr>
    </w:p>
    <w:p w14:paraId="65F60B70" w14:textId="77777777" w:rsidR="00742FC3" w:rsidRDefault="00742FC3" w:rsidP="00742FC3">
      <w:pPr>
        <w:rPr>
          <w:rFonts w:ascii="Poppins" w:hAnsi="Poppins" w:cs="Poppins"/>
          <w:b/>
          <w:bCs/>
          <w:sz w:val="24"/>
          <w:szCs w:val="24"/>
        </w:rPr>
      </w:pPr>
      <w:r w:rsidRPr="00B47626">
        <w:rPr>
          <w:rFonts w:ascii="Poppins" w:hAnsi="Poppins" w:cs="Poppins"/>
          <w:b/>
          <w:bCs/>
          <w:sz w:val="24"/>
          <w:szCs w:val="24"/>
        </w:rPr>
        <w:lastRenderedPageBreak/>
        <w:t>APPENDIX 2.</w:t>
      </w:r>
    </w:p>
    <w:p w14:paraId="2B21AD38" w14:textId="77777777" w:rsidR="00742FC3" w:rsidRPr="00B47626" w:rsidRDefault="00742FC3" w:rsidP="00742FC3">
      <w:pPr>
        <w:rPr>
          <w:rFonts w:ascii="Poppins" w:hAnsi="Poppins" w:cs="Poppins"/>
          <w:b/>
          <w:bCs/>
          <w:sz w:val="24"/>
          <w:szCs w:val="24"/>
        </w:rPr>
      </w:pPr>
    </w:p>
    <w:p w14:paraId="45FEF58A" w14:textId="77777777" w:rsidR="00742FC3" w:rsidRDefault="00742FC3" w:rsidP="00742FC3">
      <w:pPr>
        <w:rPr>
          <w:rFonts w:ascii="Poppins" w:hAnsi="Poppins" w:cs="Poppins"/>
          <w:b/>
          <w:bCs/>
          <w:sz w:val="24"/>
          <w:szCs w:val="24"/>
        </w:rPr>
      </w:pPr>
      <w:r w:rsidRPr="00B47626">
        <w:rPr>
          <w:rFonts w:ascii="Poppins" w:hAnsi="Poppins" w:cs="Poppins"/>
          <w:b/>
          <w:bCs/>
          <w:sz w:val="24"/>
          <w:szCs w:val="24"/>
        </w:rPr>
        <w:t>Demographic data for Bristol</w:t>
      </w:r>
    </w:p>
    <w:p w14:paraId="611E91D0" w14:textId="77777777" w:rsidR="00742FC3" w:rsidRPr="00B47626" w:rsidRDefault="00742FC3" w:rsidP="00742FC3">
      <w:pPr>
        <w:rPr>
          <w:rFonts w:ascii="Poppins" w:hAnsi="Poppins" w:cs="Poppins"/>
          <w:b/>
          <w:bCs/>
          <w:sz w:val="24"/>
          <w:szCs w:val="24"/>
        </w:rPr>
      </w:pPr>
    </w:p>
    <w:p w14:paraId="6CCCBADE" w14:textId="77777777" w:rsidR="00742FC3" w:rsidRDefault="00742FC3" w:rsidP="00742FC3">
      <w:pPr>
        <w:rPr>
          <w:rFonts w:cs="Poppins Light"/>
          <w:sz w:val="24"/>
          <w:szCs w:val="24"/>
        </w:rPr>
      </w:pPr>
      <w:r w:rsidRPr="008115DD">
        <w:rPr>
          <w:rFonts w:cs="Poppins Light"/>
          <w:sz w:val="24"/>
          <w:szCs w:val="24"/>
        </w:rPr>
        <w:t xml:space="preserve">27.7% of people in Bristol are over 50 years old (125,700 people), {17.2% of people are over 60 (78,300 people), 9.17% of people are over 70 (41,700 people) and 3.8% of people are over 80 (17,386 people)}. </w:t>
      </w:r>
    </w:p>
    <w:p w14:paraId="0529BC7B" w14:textId="77777777" w:rsidR="00742FC3" w:rsidRPr="008115DD" w:rsidRDefault="00742FC3" w:rsidP="00742FC3">
      <w:pPr>
        <w:rPr>
          <w:rFonts w:cs="Poppins Light"/>
          <w:sz w:val="24"/>
          <w:szCs w:val="24"/>
        </w:rPr>
      </w:pPr>
    </w:p>
    <w:p w14:paraId="2D306877" w14:textId="77777777" w:rsidR="00742FC3" w:rsidRPr="008115DD" w:rsidRDefault="00742FC3" w:rsidP="00742FC3">
      <w:pPr>
        <w:rPr>
          <w:rFonts w:cs="Poppins Light"/>
          <w:sz w:val="24"/>
          <w:szCs w:val="24"/>
        </w:rPr>
      </w:pPr>
      <w:r w:rsidRPr="008115DD">
        <w:rPr>
          <w:rFonts w:cs="Poppins Light"/>
          <w:sz w:val="24"/>
          <w:szCs w:val="24"/>
        </w:rPr>
        <w:t xml:space="preserve">6.6% (7,935 people) of people aged over 50 are from BME backgrounds.  4,121 people in Bristol are living with dementia, of whom 3,000 have received a formal diagnosis. 78% of these are aged 80 and over.  </w:t>
      </w:r>
    </w:p>
    <w:p w14:paraId="35247665" w14:textId="77777777" w:rsidR="00742FC3" w:rsidRPr="00742FC3" w:rsidRDefault="00742FC3" w:rsidP="00742FC3">
      <w:pPr>
        <w:rPr>
          <w:rFonts w:cs="Poppins Light"/>
          <w:color w:val="A81563"/>
          <w:sz w:val="24"/>
          <w:szCs w:val="24"/>
          <w:u w:val="single"/>
        </w:rPr>
      </w:pPr>
      <w:hyperlink r:id="rId7" w:history="1">
        <w:r w:rsidRPr="00742FC3">
          <w:rPr>
            <w:rStyle w:val="Hyperlink"/>
            <w:rFonts w:cs="Poppins Light"/>
            <w:color w:val="A81563"/>
            <w:sz w:val="24"/>
            <w:szCs w:val="24"/>
          </w:rPr>
          <w:t>http://agefriendlybristol.org.uk/userfiles/files/Age%20Friendly%20Bristol%20Strategy%20Final.pdf</w:t>
        </w:r>
      </w:hyperlink>
    </w:p>
    <w:p w14:paraId="52DEE060" w14:textId="77777777" w:rsidR="00742FC3" w:rsidRPr="008115DD" w:rsidRDefault="00742FC3" w:rsidP="00742FC3">
      <w:pPr>
        <w:rPr>
          <w:rFonts w:cs="Poppins Light"/>
          <w:i/>
          <w:iCs/>
          <w:sz w:val="24"/>
          <w:szCs w:val="24"/>
        </w:rPr>
      </w:pPr>
    </w:p>
    <w:p w14:paraId="4B529AFE" w14:textId="77777777" w:rsidR="00742FC3" w:rsidRPr="00271D6D" w:rsidRDefault="00742FC3" w:rsidP="00742FC3">
      <w:pPr>
        <w:spacing w:after="240"/>
        <w:rPr>
          <w:rFonts w:cs="Poppins Light"/>
          <w:b/>
          <w:bCs/>
          <w:sz w:val="24"/>
          <w:szCs w:val="24"/>
        </w:rPr>
      </w:pPr>
      <w:r w:rsidRPr="00271D6D">
        <w:rPr>
          <w:rFonts w:cs="Poppins Light"/>
          <w:b/>
          <w:bCs/>
          <w:sz w:val="24"/>
          <w:szCs w:val="24"/>
        </w:rPr>
        <w:t xml:space="preserve">Sensory impairment </w:t>
      </w:r>
    </w:p>
    <w:p w14:paraId="3B10CD21" w14:textId="77777777" w:rsidR="00742FC3" w:rsidRPr="008115DD" w:rsidRDefault="00742FC3" w:rsidP="00742FC3">
      <w:pPr>
        <w:rPr>
          <w:rFonts w:cs="Poppins Light"/>
          <w:sz w:val="24"/>
          <w:szCs w:val="24"/>
        </w:rPr>
      </w:pPr>
      <w:r w:rsidRPr="008115DD">
        <w:rPr>
          <w:rFonts w:cs="Poppins Light"/>
          <w:sz w:val="24"/>
          <w:szCs w:val="24"/>
        </w:rPr>
        <w:t>5,370 people aged 65 and over in Bristol were predicted to have had a moderate or severe visual impairment. In addition, 1,845 people aged 75 and over were predicted to have registrable eye conditions. In terms of hearing impairment 65,791 adults in Bristol have some form of hearing loss, of whom 63% (41,525 people) are aged 65 and over.  A further 6,400 were predicted to have severe hearing loss. This represents 16% and 1.7% of the adult population accordingly. (JSNA Health and Wellbeing Profile 2020/21, BNSSG CCG)</w:t>
      </w:r>
    </w:p>
    <w:p w14:paraId="0E9A3013" w14:textId="77777777" w:rsidR="00742FC3" w:rsidRDefault="00742FC3" w:rsidP="00742FC3">
      <w:pPr>
        <w:rPr>
          <w:rFonts w:ascii="Poppins" w:hAnsi="Poppins" w:cs="Poppins"/>
          <w:b/>
          <w:bCs/>
        </w:rPr>
      </w:pPr>
    </w:p>
    <w:p w14:paraId="4C330E83" w14:textId="77777777" w:rsidR="00742FC3" w:rsidRDefault="00742FC3" w:rsidP="00742FC3">
      <w:pPr>
        <w:rPr>
          <w:rFonts w:ascii="Poppins" w:hAnsi="Poppins" w:cs="Poppins"/>
          <w:b/>
          <w:bCs/>
        </w:rPr>
      </w:pPr>
    </w:p>
    <w:p w14:paraId="5DC0879D" w14:textId="77777777" w:rsidR="00742FC3" w:rsidRDefault="00742FC3" w:rsidP="00742FC3">
      <w:pPr>
        <w:rPr>
          <w:rFonts w:ascii="Poppins" w:hAnsi="Poppins" w:cs="Poppins"/>
          <w:b/>
          <w:bCs/>
        </w:rPr>
      </w:pPr>
    </w:p>
    <w:p w14:paraId="3E1F6B93" w14:textId="77777777" w:rsidR="00742FC3" w:rsidRDefault="00742FC3" w:rsidP="00742FC3">
      <w:pPr>
        <w:rPr>
          <w:rFonts w:ascii="Poppins" w:hAnsi="Poppins" w:cs="Poppins"/>
          <w:b/>
          <w:bCs/>
        </w:rPr>
      </w:pPr>
    </w:p>
    <w:p w14:paraId="566EC290" w14:textId="77777777" w:rsidR="00742FC3" w:rsidRDefault="00742FC3" w:rsidP="00742FC3">
      <w:pPr>
        <w:rPr>
          <w:rFonts w:ascii="Poppins" w:hAnsi="Poppins" w:cs="Poppins"/>
          <w:b/>
          <w:bCs/>
        </w:rPr>
      </w:pPr>
    </w:p>
    <w:p w14:paraId="722AF82F" w14:textId="77777777" w:rsidR="00742FC3" w:rsidRDefault="00742FC3" w:rsidP="00742FC3">
      <w:pPr>
        <w:rPr>
          <w:rFonts w:ascii="Poppins" w:hAnsi="Poppins" w:cs="Poppins"/>
          <w:b/>
          <w:bCs/>
        </w:rPr>
      </w:pPr>
    </w:p>
    <w:p w14:paraId="75801629" w14:textId="77777777" w:rsidR="00742FC3" w:rsidRDefault="00742FC3" w:rsidP="00742FC3">
      <w:pPr>
        <w:rPr>
          <w:rFonts w:ascii="Poppins" w:hAnsi="Poppins" w:cs="Poppins"/>
          <w:b/>
          <w:bCs/>
        </w:rPr>
      </w:pPr>
    </w:p>
    <w:p w14:paraId="4DDF2319" w14:textId="77777777" w:rsidR="00742FC3" w:rsidRDefault="00742FC3" w:rsidP="00742FC3">
      <w:pPr>
        <w:rPr>
          <w:rFonts w:ascii="Poppins" w:hAnsi="Poppins" w:cs="Poppins"/>
          <w:b/>
          <w:bCs/>
        </w:rPr>
      </w:pPr>
    </w:p>
    <w:p w14:paraId="045247D5" w14:textId="77777777" w:rsidR="00742FC3" w:rsidRDefault="00742FC3" w:rsidP="00742FC3">
      <w:pPr>
        <w:rPr>
          <w:rFonts w:ascii="Poppins" w:hAnsi="Poppins" w:cs="Poppins"/>
          <w:b/>
          <w:bCs/>
        </w:rPr>
      </w:pPr>
    </w:p>
    <w:p w14:paraId="639A705F" w14:textId="77777777" w:rsidR="00742FC3" w:rsidRDefault="00742FC3" w:rsidP="00742FC3">
      <w:pPr>
        <w:rPr>
          <w:rFonts w:ascii="Poppins" w:hAnsi="Poppins" w:cs="Poppins"/>
          <w:b/>
          <w:bCs/>
        </w:rPr>
      </w:pPr>
    </w:p>
    <w:p w14:paraId="36D5DCFB" w14:textId="77777777" w:rsidR="00742FC3" w:rsidRDefault="00742FC3" w:rsidP="00742FC3">
      <w:pPr>
        <w:rPr>
          <w:rFonts w:ascii="Poppins" w:hAnsi="Poppins" w:cs="Poppins"/>
          <w:b/>
          <w:bCs/>
        </w:rPr>
      </w:pPr>
    </w:p>
    <w:p w14:paraId="458B5550" w14:textId="77777777" w:rsidR="00742FC3" w:rsidRDefault="00742FC3" w:rsidP="00742FC3">
      <w:pPr>
        <w:rPr>
          <w:rFonts w:ascii="Poppins" w:hAnsi="Poppins" w:cs="Poppins"/>
          <w:b/>
          <w:bCs/>
        </w:rPr>
      </w:pPr>
    </w:p>
    <w:p w14:paraId="0D54A686" w14:textId="77777777" w:rsidR="00742FC3" w:rsidRDefault="00742FC3" w:rsidP="00742FC3">
      <w:pPr>
        <w:rPr>
          <w:rFonts w:ascii="Poppins" w:hAnsi="Poppins" w:cs="Poppins"/>
          <w:b/>
          <w:bCs/>
        </w:rPr>
      </w:pPr>
    </w:p>
    <w:p w14:paraId="03850899" w14:textId="77777777" w:rsidR="00742FC3" w:rsidRDefault="00742FC3" w:rsidP="00742FC3">
      <w:pPr>
        <w:rPr>
          <w:rFonts w:ascii="Poppins" w:hAnsi="Poppins" w:cs="Poppins"/>
          <w:b/>
          <w:bCs/>
        </w:rPr>
      </w:pPr>
    </w:p>
    <w:p w14:paraId="21A7859D" w14:textId="77777777" w:rsidR="00742FC3" w:rsidRDefault="00742FC3" w:rsidP="00742FC3">
      <w:pPr>
        <w:rPr>
          <w:rFonts w:ascii="Poppins" w:hAnsi="Poppins" w:cs="Poppins"/>
          <w:b/>
          <w:bCs/>
        </w:rPr>
      </w:pPr>
    </w:p>
    <w:p w14:paraId="32BD9C12" w14:textId="77777777" w:rsidR="00742FC3" w:rsidRDefault="00742FC3" w:rsidP="00742FC3">
      <w:pPr>
        <w:rPr>
          <w:rFonts w:ascii="Poppins" w:hAnsi="Poppins" w:cs="Poppins"/>
          <w:b/>
          <w:bCs/>
        </w:rPr>
      </w:pPr>
    </w:p>
    <w:p w14:paraId="2F1935AF" w14:textId="69DDA7BB" w:rsidR="00742FC3" w:rsidRDefault="00742FC3" w:rsidP="00742FC3">
      <w:pPr>
        <w:rPr>
          <w:rFonts w:ascii="Poppins" w:hAnsi="Poppins" w:cs="Poppins"/>
          <w:b/>
          <w:bCs/>
        </w:rPr>
      </w:pPr>
    </w:p>
    <w:p w14:paraId="777897F5" w14:textId="686A88D7" w:rsidR="006B0269" w:rsidRDefault="006B0269" w:rsidP="00742FC3">
      <w:pPr>
        <w:rPr>
          <w:rFonts w:ascii="Poppins" w:hAnsi="Poppins" w:cs="Poppins"/>
          <w:b/>
          <w:bCs/>
        </w:rPr>
      </w:pPr>
    </w:p>
    <w:p w14:paraId="5A107D3D" w14:textId="45A184E5" w:rsidR="006B0269" w:rsidRDefault="006B0269" w:rsidP="00742FC3">
      <w:pPr>
        <w:rPr>
          <w:rFonts w:ascii="Poppins" w:hAnsi="Poppins" w:cs="Poppins"/>
          <w:b/>
          <w:bCs/>
        </w:rPr>
      </w:pPr>
    </w:p>
    <w:p w14:paraId="60742912" w14:textId="77777777" w:rsidR="006B0269" w:rsidRDefault="006B0269" w:rsidP="00742FC3">
      <w:pPr>
        <w:rPr>
          <w:rFonts w:ascii="Poppins" w:hAnsi="Poppins" w:cs="Poppins"/>
          <w:b/>
          <w:bCs/>
        </w:rPr>
      </w:pPr>
    </w:p>
    <w:p w14:paraId="752D3790" w14:textId="77777777" w:rsidR="00742FC3" w:rsidRDefault="00742FC3" w:rsidP="00742FC3">
      <w:pPr>
        <w:rPr>
          <w:rFonts w:ascii="Poppins" w:hAnsi="Poppins" w:cs="Poppins"/>
          <w:b/>
          <w:bCs/>
        </w:rPr>
      </w:pPr>
    </w:p>
    <w:p w14:paraId="2FEF6411" w14:textId="77777777" w:rsidR="00742FC3" w:rsidRDefault="00742FC3" w:rsidP="00742FC3">
      <w:pPr>
        <w:rPr>
          <w:sz w:val="24"/>
          <w:szCs w:val="24"/>
        </w:rPr>
      </w:pPr>
      <w:r w:rsidRPr="00B47626">
        <w:rPr>
          <w:rFonts w:ascii="Poppins" w:hAnsi="Poppins" w:cs="Poppins"/>
          <w:b/>
          <w:bCs/>
          <w:sz w:val="24"/>
          <w:szCs w:val="24"/>
        </w:rPr>
        <w:lastRenderedPageBreak/>
        <w:t>APPENDIX 3</w:t>
      </w:r>
      <w:r w:rsidRPr="00B47626">
        <w:rPr>
          <w:sz w:val="24"/>
          <w:szCs w:val="24"/>
        </w:rPr>
        <w:tab/>
      </w:r>
    </w:p>
    <w:p w14:paraId="0DDEBB5E" w14:textId="77777777" w:rsidR="00742FC3" w:rsidRPr="00B47626" w:rsidRDefault="00742FC3" w:rsidP="00742FC3">
      <w:pPr>
        <w:rPr>
          <w:sz w:val="24"/>
          <w:szCs w:val="24"/>
        </w:rPr>
      </w:pPr>
    </w:p>
    <w:p w14:paraId="34C6BACC" w14:textId="77777777" w:rsidR="00742FC3" w:rsidRPr="00742FC3" w:rsidRDefault="00742FC3" w:rsidP="00742FC3">
      <w:pPr>
        <w:pStyle w:val="HWNormalText"/>
        <w:rPr>
          <w:rStyle w:val="Strong"/>
          <w:rFonts w:ascii="Poppins" w:hAnsi="Poppins" w:cs="Poppins"/>
        </w:rPr>
      </w:pPr>
      <w:r w:rsidRPr="00742FC3">
        <w:rPr>
          <w:rStyle w:val="Strong"/>
          <w:rFonts w:ascii="Poppins" w:hAnsi="Poppins" w:cs="Poppins"/>
        </w:rPr>
        <w:t>National guidelines on dignity in hospital care</w:t>
      </w:r>
    </w:p>
    <w:p w14:paraId="46F9000C" w14:textId="77777777" w:rsidR="00742FC3" w:rsidRPr="009753D1" w:rsidRDefault="00742FC3" w:rsidP="00742FC3">
      <w:pPr>
        <w:spacing w:after="240"/>
        <w:rPr>
          <w:rFonts w:cs="Poppins Light"/>
          <w:b/>
          <w:bCs/>
          <w:sz w:val="24"/>
          <w:szCs w:val="24"/>
        </w:rPr>
      </w:pPr>
      <w:r w:rsidRPr="009753D1">
        <w:rPr>
          <w:rFonts w:cs="Poppins Light"/>
          <w:b/>
          <w:bCs/>
          <w:sz w:val="24"/>
          <w:szCs w:val="24"/>
        </w:rPr>
        <w:t>National policy</w:t>
      </w:r>
    </w:p>
    <w:p w14:paraId="5983A154" w14:textId="77777777" w:rsidR="00742FC3" w:rsidRDefault="00742FC3" w:rsidP="00742FC3">
      <w:pPr>
        <w:pStyle w:val="HWNormalText"/>
      </w:pPr>
      <w:r w:rsidRPr="00271D6D">
        <w:t xml:space="preserve">The 2008 Health and Social Care Act (see Appendix 4) includes Dignity and Respect as a key part of the act, emphasising the need for staff to treat patients with ‘dignity and respect at all </w:t>
      </w:r>
      <w:proofErr w:type="gramStart"/>
      <w:r w:rsidRPr="00271D6D">
        <w:t>times’</w:t>
      </w:r>
      <w:proofErr w:type="gramEnd"/>
      <w:r w:rsidRPr="00271D6D">
        <w:t xml:space="preserve">.  It emphasises the need for patients to have privacy, appropriate and accessible communication between staff and patients, and to respect patients’ care choices.  It states ‘All reasonable efforts should be made to make sure that discussions about care treatment and support only take place where they cannot be overheard’; and, </w:t>
      </w:r>
    </w:p>
    <w:p w14:paraId="29D0EC9B" w14:textId="77777777" w:rsidR="00742FC3" w:rsidRPr="00271D6D" w:rsidRDefault="00742FC3" w:rsidP="00742FC3">
      <w:pPr>
        <w:pStyle w:val="HWNormalText"/>
        <w:rPr>
          <w:b/>
          <w:bCs/>
        </w:rPr>
      </w:pPr>
      <w:r w:rsidRPr="00271D6D">
        <w:t xml:space="preserve">‘Staff must make sure that people have privacy when they receive treatment and that they are supported to wash, bath, use the toilet and hold private </w:t>
      </w:r>
      <w:proofErr w:type="gramStart"/>
      <w:r w:rsidRPr="00271D6D">
        <w:t>conversations’</w:t>
      </w:r>
      <w:proofErr w:type="gramEnd"/>
      <w:r w:rsidRPr="00271D6D">
        <w:t xml:space="preserve">. </w:t>
      </w:r>
    </w:p>
    <w:p w14:paraId="4F11CF06" w14:textId="77777777" w:rsidR="00742FC3" w:rsidRDefault="00742FC3" w:rsidP="00742FC3">
      <w:pPr>
        <w:pStyle w:val="HWNormalText"/>
        <w:rPr>
          <w:color w:val="0E0E0E"/>
          <w:shd w:val="clear" w:color="auto" w:fill="FAFAFB"/>
        </w:rPr>
      </w:pPr>
      <w:r w:rsidRPr="00271D6D">
        <w:t xml:space="preserve">In looking at national policy NICE </w:t>
      </w:r>
      <w:r w:rsidRPr="009753D1">
        <w:t>guidelines emphasise ‘the need for staff to provide individualised care for patients, taking into account the requirements of the </w:t>
      </w:r>
      <w:hyperlink r:id="rId8" w:tgtFrame="_top" w:history="1">
        <w:r w:rsidRPr="009753D1">
          <w:rPr>
            <w:color w:val="A81563"/>
            <w:u w:val="single"/>
          </w:rPr>
          <w:t>Equality Act 2010 </w:t>
        </w:r>
      </w:hyperlink>
      <w:r w:rsidRPr="009753D1">
        <w:t>and make sure services are equally accessible to, and supportive of, all people using adult NHS services’. NICE guidelines (February 2012) include the following in relation to dignity in care:</w:t>
      </w:r>
    </w:p>
    <w:p w14:paraId="793FF56A" w14:textId="77777777" w:rsidR="00742FC3" w:rsidRPr="009753D1" w:rsidRDefault="00742FC3" w:rsidP="00742FC3">
      <w:pPr>
        <w:pStyle w:val="HWNormalText"/>
        <w:rPr>
          <w:b/>
          <w:bCs/>
          <w:color w:val="0E0E0E"/>
        </w:rPr>
      </w:pPr>
      <w:r w:rsidRPr="009753D1">
        <w:rPr>
          <w:b/>
          <w:bCs/>
          <w:color w:val="0E0E0E"/>
        </w:rPr>
        <w:t>Respect for the patient</w:t>
      </w:r>
    </w:p>
    <w:p w14:paraId="25B6D45A" w14:textId="77777777" w:rsidR="00742FC3" w:rsidRPr="00271D6D" w:rsidRDefault="00742FC3" w:rsidP="00742FC3">
      <w:pPr>
        <w:pStyle w:val="HWNormalText"/>
      </w:pPr>
      <w:r w:rsidRPr="00271D6D">
        <w:rPr>
          <w:rStyle w:val="paragraph-number"/>
          <w:rFonts w:cs="Poppins Light"/>
          <w:color w:val="0E0E0E"/>
        </w:rPr>
        <w:t>`1.2.1</w:t>
      </w:r>
      <w:r w:rsidRPr="00271D6D">
        <w:tab/>
        <w:t xml:space="preserve">All staff involved in providing NHS services (including chaplains, domestic staff, porters, </w:t>
      </w:r>
      <w:proofErr w:type="gramStart"/>
      <w:r w:rsidRPr="00271D6D">
        <w:t>receptionists</w:t>
      </w:r>
      <w:proofErr w:type="gramEnd"/>
      <w:r w:rsidRPr="00271D6D">
        <w:t xml:space="preserve"> and volunteers) should:</w:t>
      </w:r>
    </w:p>
    <w:p w14:paraId="71FD4973" w14:textId="77777777" w:rsidR="00742FC3" w:rsidRPr="00271D6D" w:rsidRDefault="00742FC3" w:rsidP="00742FC3">
      <w:pPr>
        <w:pStyle w:val="HWNormalText"/>
      </w:pPr>
      <w:r w:rsidRPr="00271D6D">
        <w:t xml:space="preserve">treat patients with respect, kindness, dignity, compassion, understanding, </w:t>
      </w:r>
      <w:proofErr w:type="gramStart"/>
      <w:r w:rsidRPr="00271D6D">
        <w:t>courtesy</w:t>
      </w:r>
      <w:proofErr w:type="gramEnd"/>
      <w:r w:rsidRPr="00271D6D">
        <w:t xml:space="preserve"> and honesty</w:t>
      </w:r>
    </w:p>
    <w:p w14:paraId="1CF7A8EE" w14:textId="77777777" w:rsidR="00742FC3" w:rsidRPr="00271D6D" w:rsidRDefault="00742FC3" w:rsidP="00742FC3">
      <w:pPr>
        <w:pStyle w:val="HWNormalText"/>
      </w:pPr>
      <w:r w:rsidRPr="00271D6D">
        <w:t>respect the patient's right to confidentiality</w:t>
      </w:r>
    </w:p>
    <w:p w14:paraId="64187884" w14:textId="77777777" w:rsidR="00742FC3" w:rsidRPr="00B6064E" w:rsidRDefault="00742FC3" w:rsidP="00742FC3">
      <w:pPr>
        <w:pStyle w:val="HWNormalText"/>
        <w:rPr>
          <w:rStyle w:val="paragraph-number"/>
        </w:rPr>
      </w:pPr>
      <w:r w:rsidRPr="00271D6D">
        <w:t>not discuss the patient in their presence without involving them in the discussion’.</w:t>
      </w:r>
    </w:p>
    <w:p w14:paraId="19D459CA" w14:textId="77777777" w:rsidR="00742FC3" w:rsidRPr="00271D6D" w:rsidRDefault="00742FC3" w:rsidP="00742FC3">
      <w:pPr>
        <w:pStyle w:val="HWNormalText"/>
      </w:pPr>
      <w:r w:rsidRPr="00271D6D">
        <w:rPr>
          <w:rStyle w:val="paragraph-number"/>
          <w:rFonts w:cs="Poppins Light"/>
          <w:color w:val="0E0E0E"/>
        </w:rPr>
        <w:t>`1.2.2</w:t>
      </w:r>
      <w:r w:rsidRPr="00271D6D">
        <w:rPr>
          <w:rStyle w:val="paragraph-number"/>
          <w:rFonts w:cs="Poppins Light"/>
          <w:color w:val="0E0E0E"/>
        </w:rPr>
        <w:tab/>
      </w:r>
      <w:r w:rsidRPr="00271D6D">
        <w:t xml:space="preserve">Introduce </w:t>
      </w:r>
      <w:proofErr w:type="gramStart"/>
      <w:r w:rsidRPr="00271D6D">
        <w:t>students</w:t>
      </w:r>
      <w:proofErr w:type="gramEnd"/>
      <w:r w:rsidRPr="00271D6D">
        <w:t xml:space="preserve"> and anyone not directly involved in the delivery of care before consultations or meetings begin, and let the patient decide if they want them to stay’.</w:t>
      </w:r>
    </w:p>
    <w:p w14:paraId="02855B33" w14:textId="77777777" w:rsidR="00742FC3" w:rsidRDefault="00742FC3" w:rsidP="00742FC3">
      <w:pPr>
        <w:rPr>
          <w:rFonts w:cs="Poppins Light"/>
          <w:sz w:val="24"/>
          <w:szCs w:val="24"/>
        </w:rPr>
      </w:pPr>
      <w:r w:rsidRPr="00271D6D">
        <w:rPr>
          <w:rFonts w:cs="Poppins Light"/>
          <w:sz w:val="24"/>
          <w:szCs w:val="24"/>
        </w:rPr>
        <w:t>NICE Guidelines</w:t>
      </w:r>
    </w:p>
    <w:p w14:paraId="51086B93" w14:textId="77777777" w:rsidR="00742FC3" w:rsidRPr="00271D6D" w:rsidRDefault="00742FC3" w:rsidP="00742FC3">
      <w:pPr>
        <w:rPr>
          <w:rFonts w:cs="Poppins Light"/>
          <w:sz w:val="24"/>
          <w:szCs w:val="24"/>
        </w:rPr>
      </w:pPr>
      <w:hyperlink r:id="rId9" w:anchor="essential-requirements-of-care" w:history="1">
        <w:r w:rsidRPr="00742FC3">
          <w:rPr>
            <w:rStyle w:val="Hyperlink"/>
            <w:rFonts w:cs="Poppins Light"/>
            <w:color w:val="A81563"/>
            <w:sz w:val="24"/>
            <w:szCs w:val="24"/>
          </w:rPr>
          <w:t>https://www.nice.org.uk/guidance/cg138/chapter/1-Guidance#essential-requirements-of-care</w:t>
        </w:r>
      </w:hyperlink>
      <w:r w:rsidRPr="00742FC3">
        <w:rPr>
          <w:rFonts w:cs="Poppins Light"/>
          <w:color w:val="A81563"/>
          <w:sz w:val="24"/>
          <w:szCs w:val="24"/>
        </w:rPr>
        <w:t xml:space="preserve"> </w:t>
      </w:r>
      <w:r w:rsidRPr="00271D6D">
        <w:rPr>
          <w:rFonts w:cs="Poppins Light"/>
          <w:sz w:val="24"/>
          <w:szCs w:val="24"/>
        </w:rPr>
        <w:t>(February 2012, updated June 2021)</w:t>
      </w:r>
    </w:p>
    <w:p w14:paraId="4B13BB26" w14:textId="77777777" w:rsidR="00742FC3" w:rsidRPr="00271D6D" w:rsidRDefault="00742FC3" w:rsidP="00742FC3">
      <w:pPr>
        <w:rPr>
          <w:rFonts w:cs="Poppins Light"/>
          <w:b/>
          <w:bCs/>
          <w:sz w:val="24"/>
          <w:szCs w:val="24"/>
        </w:rPr>
      </w:pPr>
    </w:p>
    <w:p w14:paraId="72240327" w14:textId="6358763F" w:rsidR="00742FC3" w:rsidRDefault="00742FC3" w:rsidP="00742FC3">
      <w:pPr>
        <w:rPr>
          <w:rFonts w:ascii="Poppins" w:hAnsi="Poppins" w:cs="Poppins"/>
          <w:b/>
          <w:bCs/>
        </w:rPr>
      </w:pPr>
    </w:p>
    <w:p w14:paraId="53BD3F81" w14:textId="1E3A11EE" w:rsidR="006B0269" w:rsidRDefault="006B0269" w:rsidP="00742FC3">
      <w:pPr>
        <w:rPr>
          <w:rFonts w:ascii="Poppins" w:hAnsi="Poppins" w:cs="Poppins"/>
          <w:b/>
          <w:bCs/>
        </w:rPr>
      </w:pPr>
    </w:p>
    <w:p w14:paraId="34CE97AD" w14:textId="749D94DF" w:rsidR="006B0269" w:rsidRDefault="006B0269" w:rsidP="00742FC3">
      <w:pPr>
        <w:rPr>
          <w:rFonts w:ascii="Poppins" w:hAnsi="Poppins" w:cs="Poppins"/>
          <w:b/>
          <w:bCs/>
        </w:rPr>
      </w:pPr>
    </w:p>
    <w:p w14:paraId="5C6524B9" w14:textId="2F3EB4D6" w:rsidR="006B0269" w:rsidRDefault="006B0269" w:rsidP="00742FC3">
      <w:pPr>
        <w:rPr>
          <w:rFonts w:ascii="Poppins" w:hAnsi="Poppins" w:cs="Poppins"/>
          <w:b/>
          <w:bCs/>
        </w:rPr>
      </w:pPr>
    </w:p>
    <w:p w14:paraId="13AC313D" w14:textId="77777777" w:rsidR="006B0269" w:rsidRDefault="006B0269" w:rsidP="00742FC3">
      <w:pPr>
        <w:rPr>
          <w:rFonts w:ascii="Poppins" w:hAnsi="Poppins" w:cs="Poppins"/>
          <w:b/>
          <w:bCs/>
        </w:rPr>
      </w:pPr>
    </w:p>
    <w:p w14:paraId="7FAEF731" w14:textId="27974AF9" w:rsidR="00742FC3" w:rsidRDefault="00742FC3" w:rsidP="00742FC3">
      <w:pPr>
        <w:rPr>
          <w:rFonts w:ascii="Poppins" w:hAnsi="Poppins" w:cs="Poppins"/>
          <w:b/>
          <w:bCs/>
          <w:sz w:val="24"/>
          <w:szCs w:val="24"/>
        </w:rPr>
      </w:pPr>
      <w:r w:rsidRPr="00B47626">
        <w:rPr>
          <w:rFonts w:ascii="Poppins" w:hAnsi="Poppins" w:cs="Poppins"/>
          <w:b/>
          <w:bCs/>
          <w:sz w:val="24"/>
          <w:szCs w:val="24"/>
        </w:rPr>
        <w:lastRenderedPageBreak/>
        <w:t>APPENDIX 4</w:t>
      </w:r>
    </w:p>
    <w:p w14:paraId="764E1FD0" w14:textId="77777777" w:rsidR="00742FC3" w:rsidRPr="00B47626" w:rsidRDefault="00742FC3" w:rsidP="00742FC3">
      <w:pPr>
        <w:rPr>
          <w:rFonts w:ascii="Poppins" w:hAnsi="Poppins" w:cs="Poppins"/>
          <w:b/>
          <w:bCs/>
          <w:sz w:val="24"/>
          <w:szCs w:val="24"/>
        </w:rPr>
      </w:pPr>
    </w:p>
    <w:p w14:paraId="536D7FFD" w14:textId="235F4D93" w:rsidR="00742FC3" w:rsidRDefault="00742FC3" w:rsidP="00742FC3">
      <w:pPr>
        <w:rPr>
          <w:rFonts w:ascii="Poppins" w:hAnsi="Poppins" w:cs="Poppins"/>
          <w:sz w:val="24"/>
          <w:szCs w:val="24"/>
        </w:rPr>
      </w:pPr>
      <w:r w:rsidRPr="0079643E">
        <w:rPr>
          <w:rFonts w:ascii="Poppins" w:hAnsi="Poppins" w:cs="Poppins"/>
          <w:sz w:val="24"/>
          <w:szCs w:val="24"/>
        </w:rPr>
        <w:t>SUMMARY OF OUR LITERATURE REVIEW</w:t>
      </w:r>
    </w:p>
    <w:p w14:paraId="5837320D" w14:textId="28A87F6B" w:rsidR="006B0269" w:rsidRDefault="006B0269" w:rsidP="00742FC3">
      <w:pPr>
        <w:rPr>
          <w:rFonts w:cs="Poppins Light"/>
          <w:sz w:val="24"/>
          <w:szCs w:val="24"/>
        </w:rPr>
      </w:pPr>
      <w:r w:rsidRPr="00271D6D">
        <w:rPr>
          <w:rFonts w:cs="Poppins Light"/>
          <w:b/>
          <w:bCs/>
          <w:noProof/>
          <w:sz w:val="24"/>
          <w:szCs w:val="24"/>
        </w:rPr>
        <mc:AlternateContent>
          <mc:Choice Requires="wps">
            <w:drawing>
              <wp:anchor distT="45720" distB="45720" distL="114300" distR="114300" simplePos="0" relativeHeight="251659264" behindDoc="0" locked="0" layoutInCell="1" allowOverlap="1" wp14:anchorId="299CAFC7" wp14:editId="452DBD42">
                <wp:simplePos x="0" y="0"/>
                <wp:positionH relativeFrom="margin">
                  <wp:posOffset>423545</wp:posOffset>
                </wp:positionH>
                <wp:positionV relativeFrom="paragraph">
                  <wp:posOffset>198755</wp:posOffset>
                </wp:positionV>
                <wp:extent cx="5670550" cy="1600200"/>
                <wp:effectExtent l="0" t="0" r="254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600200"/>
                        </a:xfrm>
                        <a:prstGeom prst="rect">
                          <a:avLst/>
                        </a:prstGeom>
                        <a:solidFill>
                          <a:srgbClr val="FFFFFF"/>
                        </a:solidFill>
                        <a:ln w="9525">
                          <a:solidFill>
                            <a:srgbClr val="000000"/>
                          </a:solidFill>
                          <a:miter lim="800000"/>
                          <a:headEnd/>
                          <a:tailEnd/>
                        </a:ln>
                      </wps:spPr>
                      <wps:txbx>
                        <w:txbxContent>
                          <w:p w14:paraId="2E80B885" w14:textId="77777777" w:rsidR="00742FC3" w:rsidRPr="00271D6D" w:rsidRDefault="00742FC3" w:rsidP="00742FC3">
                            <w:pPr>
                              <w:rPr>
                                <w:rFonts w:ascii="Poppins" w:hAnsi="Poppins" w:cs="Poppins"/>
                                <w:sz w:val="22"/>
                                <w:szCs w:val="22"/>
                              </w:rPr>
                            </w:pPr>
                            <w:r w:rsidRPr="00271D6D">
                              <w:rPr>
                                <w:rFonts w:ascii="Poppins" w:hAnsi="Poppins" w:cs="Poppins"/>
                                <w:sz w:val="22"/>
                                <w:szCs w:val="22"/>
                              </w:rPr>
                              <w:t xml:space="preserve">The study found </w:t>
                            </w:r>
                            <w:r w:rsidRPr="00271D6D">
                              <w:rPr>
                                <w:rStyle w:val="normaltextrun"/>
                                <w:rFonts w:ascii="Poppins" w:hAnsi="Poppins" w:cs="Poppins"/>
                                <w:sz w:val="22"/>
                                <w:szCs w:val="22"/>
                              </w:rPr>
                              <w:t xml:space="preserve">fourteen relevant articles which identified four overall themes and 10 subthemes as impacting on patient dignity. Overall themes included autonomy, healthcare delivery factors, organisational </w:t>
                            </w:r>
                            <w:proofErr w:type="gramStart"/>
                            <w:r w:rsidRPr="00271D6D">
                              <w:rPr>
                                <w:rStyle w:val="normaltextrun"/>
                                <w:rFonts w:ascii="Poppins" w:hAnsi="Poppins" w:cs="Poppins"/>
                                <w:sz w:val="22"/>
                                <w:szCs w:val="22"/>
                              </w:rPr>
                              <w:t>factors</w:t>
                            </w:r>
                            <w:proofErr w:type="gramEnd"/>
                            <w:r w:rsidRPr="00271D6D">
                              <w:rPr>
                                <w:rStyle w:val="normaltextrun"/>
                                <w:rFonts w:ascii="Poppins" w:hAnsi="Poppins" w:cs="Poppins"/>
                                <w:sz w:val="22"/>
                                <w:szCs w:val="22"/>
                              </w:rPr>
                              <w:t xml:space="preserve"> and the meaning of dignity, whilst subthemes include dependence/independence, choice, staff attitudes, communication, privacy, structure of services, staff shortages, physical environment, respect and person-centred care.</w:t>
                            </w:r>
                            <w:r w:rsidRPr="00271D6D">
                              <w:rPr>
                                <w:rStyle w:val="eop"/>
                                <w:rFonts w:ascii="Poppins" w:hAnsi="Poppins" w:cs="Poppins"/>
                                <w:sz w:val="22"/>
                                <w:szCs w:val="22"/>
                              </w:rPr>
                              <w:t> (</w:t>
                            </w:r>
                            <w:proofErr w:type="spellStart"/>
                            <w:r>
                              <w:fldChar w:fldCharType="begin"/>
                            </w:r>
                            <w:r>
                              <w:instrText xml:space="preserve"> HYPERLINK "https://journals.sagepub.com/doi/full/10.1177/1744987121997890" \t "_blank" </w:instrText>
                            </w:r>
                            <w:r>
                              <w:fldChar w:fldCharType="separate"/>
                            </w:r>
                            <w:r w:rsidRPr="00271D6D">
                              <w:rPr>
                                <w:rStyle w:val="normaltextrun"/>
                                <w:rFonts w:ascii="Poppins" w:hAnsi="Poppins" w:cs="Poppins"/>
                                <w:b/>
                                <w:bCs/>
                                <w:i/>
                                <w:iCs/>
                                <w:sz w:val="22"/>
                                <w:szCs w:val="22"/>
                                <w:u w:val="single"/>
                              </w:rPr>
                              <w:t>Ekpenyong</w:t>
                            </w:r>
                            <w:proofErr w:type="spellEnd"/>
                            <w:r>
                              <w:rPr>
                                <w:rStyle w:val="normaltextrun"/>
                                <w:rFonts w:ascii="Poppins" w:hAnsi="Poppins" w:cs="Poppins"/>
                                <w:b/>
                                <w:bCs/>
                                <w:i/>
                                <w:iCs/>
                                <w:sz w:val="22"/>
                                <w:szCs w:val="22"/>
                                <w:u w:val="single"/>
                              </w:rPr>
                              <w:fldChar w:fldCharType="end"/>
                            </w:r>
                            <w:r w:rsidRPr="00271D6D">
                              <w:rPr>
                                <w:rFonts w:ascii="Poppins" w:hAnsi="Poppins" w:cs="Poppins"/>
                                <w:b/>
                                <w:bCs/>
                                <w:i/>
                                <w:iCs/>
                                <w:sz w:val="22"/>
                                <w:szCs w:val="22"/>
                              </w:rPr>
                              <w:t>, 2021</w:t>
                            </w:r>
                            <w:r w:rsidRPr="00271D6D">
                              <w:rPr>
                                <w:rFonts w:ascii="Poppins" w:hAnsi="Poppins" w:cs="Poppin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CAFC7" id="_x0000_t202" coordsize="21600,21600" o:spt="202" path="m,l,21600r21600,l21600,xe">
                <v:stroke joinstyle="miter"/>
                <v:path gradientshapeok="t" o:connecttype="rect"/>
              </v:shapetype>
              <v:shape id="Text Box 2" o:spid="_x0000_s1026" type="#_x0000_t202" style="position:absolute;margin-left:33.35pt;margin-top:15.65pt;width:446.5pt;height:1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OqDwIAACAEAAAOAAAAZHJzL2Uyb0RvYy54bWysU9tu2zAMfR+wfxD0vtgJ4r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">
                <v:textbox>
                  <w:txbxContent>
                    <w:p w14:paraId="2E80B885" w14:textId="77777777" w:rsidR="00742FC3" w:rsidRPr="00271D6D" w:rsidRDefault="00742FC3" w:rsidP="00742FC3">
                      <w:pPr>
                        <w:rPr>
                          <w:rFonts w:ascii="Poppins" w:hAnsi="Poppins" w:cs="Poppins"/>
                          <w:sz w:val="22"/>
                          <w:szCs w:val="22"/>
                        </w:rPr>
                      </w:pPr>
                      <w:r w:rsidRPr="00271D6D">
                        <w:rPr>
                          <w:rFonts w:ascii="Poppins" w:hAnsi="Poppins" w:cs="Poppins"/>
                          <w:sz w:val="22"/>
                          <w:szCs w:val="22"/>
                        </w:rPr>
                        <w:t xml:space="preserve">The study found </w:t>
                      </w:r>
                      <w:r w:rsidRPr="00271D6D">
                        <w:rPr>
                          <w:rStyle w:val="normaltextrun"/>
                          <w:rFonts w:ascii="Poppins" w:hAnsi="Poppins" w:cs="Poppins"/>
                          <w:sz w:val="22"/>
                          <w:szCs w:val="22"/>
                        </w:rPr>
                        <w:t xml:space="preserve">fourteen relevant articles which identified four overall themes and 10 subthemes as impacting on patient dignity. Overall themes included autonomy, healthcare delivery factors, organisational </w:t>
                      </w:r>
                      <w:proofErr w:type="gramStart"/>
                      <w:r w:rsidRPr="00271D6D">
                        <w:rPr>
                          <w:rStyle w:val="normaltextrun"/>
                          <w:rFonts w:ascii="Poppins" w:hAnsi="Poppins" w:cs="Poppins"/>
                          <w:sz w:val="22"/>
                          <w:szCs w:val="22"/>
                        </w:rPr>
                        <w:t>factors</w:t>
                      </w:r>
                      <w:proofErr w:type="gramEnd"/>
                      <w:r w:rsidRPr="00271D6D">
                        <w:rPr>
                          <w:rStyle w:val="normaltextrun"/>
                          <w:rFonts w:ascii="Poppins" w:hAnsi="Poppins" w:cs="Poppins"/>
                          <w:sz w:val="22"/>
                          <w:szCs w:val="22"/>
                        </w:rPr>
                        <w:t xml:space="preserve"> and the meaning of dignity, whilst subthemes include dependence/independence, choice, staff attitudes, communication, privacy, structure of services, staff shortages, physical environment, respect and person-centred care.</w:t>
                      </w:r>
                      <w:r w:rsidRPr="00271D6D">
                        <w:rPr>
                          <w:rStyle w:val="eop"/>
                          <w:rFonts w:ascii="Poppins" w:hAnsi="Poppins" w:cs="Poppins"/>
                          <w:sz w:val="22"/>
                          <w:szCs w:val="22"/>
                        </w:rPr>
                        <w:t> (</w:t>
                      </w:r>
                      <w:proofErr w:type="spellStart"/>
                      <w:r>
                        <w:fldChar w:fldCharType="begin"/>
                      </w:r>
                      <w:r>
                        <w:instrText xml:space="preserve"> HYPERLINK "https://journals.sagepub.com/doi/full/10.1177/1744987121997890" \t "_blank" </w:instrText>
                      </w:r>
                      <w:r>
                        <w:fldChar w:fldCharType="separate"/>
                      </w:r>
                      <w:r w:rsidRPr="00271D6D">
                        <w:rPr>
                          <w:rStyle w:val="normaltextrun"/>
                          <w:rFonts w:ascii="Poppins" w:hAnsi="Poppins" w:cs="Poppins"/>
                          <w:b/>
                          <w:bCs/>
                          <w:i/>
                          <w:iCs/>
                          <w:sz w:val="22"/>
                          <w:szCs w:val="22"/>
                          <w:u w:val="single"/>
                        </w:rPr>
                        <w:t>Ekpenyong</w:t>
                      </w:r>
                      <w:proofErr w:type="spellEnd"/>
                      <w:r>
                        <w:rPr>
                          <w:rStyle w:val="normaltextrun"/>
                          <w:rFonts w:ascii="Poppins" w:hAnsi="Poppins" w:cs="Poppins"/>
                          <w:b/>
                          <w:bCs/>
                          <w:i/>
                          <w:iCs/>
                          <w:sz w:val="22"/>
                          <w:szCs w:val="22"/>
                          <w:u w:val="single"/>
                        </w:rPr>
                        <w:fldChar w:fldCharType="end"/>
                      </w:r>
                      <w:r w:rsidRPr="00271D6D">
                        <w:rPr>
                          <w:rFonts w:ascii="Poppins" w:hAnsi="Poppins" w:cs="Poppins"/>
                          <w:b/>
                          <w:bCs/>
                          <w:i/>
                          <w:iCs/>
                          <w:sz w:val="22"/>
                          <w:szCs w:val="22"/>
                        </w:rPr>
                        <w:t>, 2021</w:t>
                      </w:r>
                      <w:r w:rsidRPr="00271D6D">
                        <w:rPr>
                          <w:rFonts w:ascii="Poppins" w:hAnsi="Poppins" w:cs="Poppins"/>
                          <w:sz w:val="22"/>
                          <w:szCs w:val="22"/>
                        </w:rPr>
                        <w:t>)</w:t>
                      </w:r>
                    </w:p>
                  </w:txbxContent>
                </v:textbox>
                <w10:wrap type="square" anchorx="margin"/>
              </v:shape>
            </w:pict>
          </mc:Fallback>
        </mc:AlternateContent>
      </w:r>
    </w:p>
    <w:p w14:paraId="73979DA5" w14:textId="53741DCF" w:rsidR="006B0269" w:rsidRDefault="006B0269" w:rsidP="00742FC3">
      <w:pPr>
        <w:rPr>
          <w:rFonts w:cs="Poppins Light"/>
          <w:sz w:val="24"/>
          <w:szCs w:val="24"/>
        </w:rPr>
      </w:pPr>
    </w:p>
    <w:p w14:paraId="63C0E67F" w14:textId="77777777" w:rsidR="006B0269" w:rsidRDefault="006B0269" w:rsidP="00742FC3">
      <w:pPr>
        <w:rPr>
          <w:rFonts w:cs="Poppins Light"/>
          <w:sz w:val="24"/>
          <w:szCs w:val="24"/>
        </w:rPr>
      </w:pPr>
    </w:p>
    <w:p w14:paraId="0A4C9A85" w14:textId="77777777" w:rsidR="006B0269" w:rsidRDefault="006B0269" w:rsidP="00742FC3">
      <w:pPr>
        <w:rPr>
          <w:rFonts w:cs="Poppins Light"/>
          <w:sz w:val="24"/>
          <w:szCs w:val="24"/>
        </w:rPr>
      </w:pPr>
    </w:p>
    <w:p w14:paraId="55727F0F" w14:textId="77777777" w:rsidR="006B0269" w:rsidRDefault="006B0269" w:rsidP="00742FC3">
      <w:pPr>
        <w:rPr>
          <w:rFonts w:cs="Poppins Light"/>
          <w:sz w:val="24"/>
          <w:szCs w:val="24"/>
        </w:rPr>
      </w:pPr>
    </w:p>
    <w:p w14:paraId="0D9F2CCC" w14:textId="77777777" w:rsidR="006B0269" w:rsidRDefault="006B0269" w:rsidP="00742FC3">
      <w:pPr>
        <w:rPr>
          <w:rFonts w:cs="Poppins Light"/>
          <w:sz w:val="24"/>
          <w:szCs w:val="24"/>
        </w:rPr>
      </w:pPr>
    </w:p>
    <w:p w14:paraId="72AE0535" w14:textId="77777777" w:rsidR="006B0269" w:rsidRDefault="006B0269" w:rsidP="00742FC3">
      <w:pPr>
        <w:rPr>
          <w:rFonts w:cs="Poppins Light"/>
          <w:sz w:val="24"/>
          <w:szCs w:val="24"/>
        </w:rPr>
      </w:pPr>
    </w:p>
    <w:p w14:paraId="4D8ACBF9" w14:textId="77777777" w:rsidR="006B0269" w:rsidRDefault="006B0269" w:rsidP="00742FC3">
      <w:pPr>
        <w:rPr>
          <w:rFonts w:cs="Poppins Light"/>
          <w:sz w:val="24"/>
          <w:szCs w:val="24"/>
        </w:rPr>
      </w:pPr>
    </w:p>
    <w:p w14:paraId="389D8F63" w14:textId="77777777" w:rsidR="006B0269" w:rsidRDefault="006B0269" w:rsidP="00742FC3">
      <w:pPr>
        <w:rPr>
          <w:rFonts w:cs="Poppins Light"/>
          <w:sz w:val="24"/>
          <w:szCs w:val="24"/>
        </w:rPr>
      </w:pPr>
    </w:p>
    <w:p w14:paraId="6AE8A8F1" w14:textId="34F1BAF1" w:rsidR="00742FC3" w:rsidRPr="00742FC3" w:rsidRDefault="00742FC3" w:rsidP="00742FC3">
      <w:pPr>
        <w:rPr>
          <w:rFonts w:ascii="Poppins" w:hAnsi="Poppins" w:cs="Poppins"/>
          <w:sz w:val="24"/>
          <w:szCs w:val="24"/>
        </w:rPr>
      </w:pPr>
      <w:r w:rsidRPr="00271D6D">
        <w:rPr>
          <w:rFonts w:cs="Poppins Light"/>
          <w:sz w:val="24"/>
          <w:szCs w:val="24"/>
        </w:rPr>
        <w:t>Recent systematic reviews of literature on older people’s perceptions of dignity in hospital care have examined these in context of nursing professionals’ perceptions of dignity in care. A review published in 2021 states ‘</w:t>
      </w:r>
      <w:r w:rsidRPr="00271D6D">
        <w:rPr>
          <w:rStyle w:val="normaltextrun"/>
          <w:rFonts w:cs="Poppins Light"/>
          <w:sz w:val="24"/>
          <w:szCs w:val="24"/>
        </w:rPr>
        <w:t xml:space="preserve">Patients have a right to be treated with dignity. However, reports have continually identified concerns regarding the quality of care and dignity in hospitals. Undignified care can have an unfavourable impact on a patient’s care journey.  The aim of this systematic review was to explore dignity as perceived by patients and nurses within hospital and community </w:t>
      </w:r>
      <w:proofErr w:type="gramStart"/>
      <w:r w:rsidRPr="00271D6D">
        <w:rPr>
          <w:rStyle w:val="normaltextrun"/>
          <w:rFonts w:cs="Poppins Light"/>
          <w:sz w:val="24"/>
          <w:szCs w:val="24"/>
        </w:rPr>
        <w:t>environments’</w:t>
      </w:r>
      <w:proofErr w:type="gramEnd"/>
      <w:r w:rsidRPr="00271D6D">
        <w:rPr>
          <w:rStyle w:val="normaltextrun"/>
          <w:rFonts w:cs="Poppins Light"/>
          <w:sz w:val="24"/>
          <w:szCs w:val="24"/>
        </w:rPr>
        <w:t>.</w:t>
      </w:r>
      <w:r w:rsidRPr="00271D6D">
        <w:rPr>
          <w:rStyle w:val="eop"/>
          <w:rFonts w:cs="Poppins Light"/>
          <w:sz w:val="24"/>
          <w:szCs w:val="24"/>
        </w:rPr>
        <w:t> </w:t>
      </w:r>
      <w:r w:rsidRPr="00271D6D">
        <w:rPr>
          <w:rFonts w:cs="Poppins Light"/>
          <w:sz w:val="24"/>
          <w:szCs w:val="24"/>
        </w:rPr>
        <w:t xml:space="preserve"> </w:t>
      </w:r>
    </w:p>
    <w:p w14:paraId="7AA61FE8" w14:textId="77777777" w:rsidR="00742FC3" w:rsidRPr="00271D6D" w:rsidRDefault="00742FC3" w:rsidP="00742FC3">
      <w:pPr>
        <w:rPr>
          <w:rFonts w:cs="Poppins Light"/>
          <w:b/>
          <w:sz w:val="24"/>
          <w:szCs w:val="24"/>
        </w:rPr>
      </w:pPr>
    </w:p>
    <w:p w14:paraId="5222F8F2" w14:textId="77777777" w:rsidR="00742FC3" w:rsidRDefault="00742FC3" w:rsidP="00742FC3">
      <w:pPr>
        <w:rPr>
          <w:rFonts w:cs="Poppins Light"/>
          <w:sz w:val="24"/>
          <w:szCs w:val="24"/>
        </w:rPr>
      </w:pPr>
      <w:r w:rsidRPr="00271D6D">
        <w:rPr>
          <w:rFonts w:cs="Poppins Light"/>
          <w:sz w:val="24"/>
          <w:szCs w:val="24"/>
        </w:rPr>
        <w:t>Another systematic literature review identified 14 qualitative studies (</w:t>
      </w:r>
      <w:proofErr w:type="spellStart"/>
      <w:r w:rsidRPr="00271D6D">
        <w:rPr>
          <w:rFonts w:cs="Poppins Light"/>
          <w:sz w:val="24"/>
          <w:szCs w:val="24"/>
        </w:rPr>
        <w:t>Šaňáková</w:t>
      </w:r>
      <w:proofErr w:type="spellEnd"/>
      <w:r w:rsidRPr="00271D6D">
        <w:rPr>
          <w:rFonts w:cs="Poppins Light"/>
          <w:sz w:val="24"/>
          <w:szCs w:val="24"/>
        </w:rPr>
        <w:t xml:space="preserve">, 2018).  Four main themes of dignity from nurses’ perspectives were synthesised: </w:t>
      </w:r>
      <w:r w:rsidRPr="00271D6D">
        <w:rPr>
          <w:rFonts w:cs="Poppins Light"/>
          <w:i/>
          <w:iCs/>
          <w:sz w:val="24"/>
          <w:szCs w:val="24"/>
        </w:rPr>
        <w:t xml:space="preserve">seeing the patient as a unique person, </w:t>
      </w:r>
      <w:proofErr w:type="gramStart"/>
      <w:r w:rsidRPr="00271D6D">
        <w:rPr>
          <w:rFonts w:cs="Poppins Light"/>
          <w:i/>
          <w:iCs/>
          <w:sz w:val="24"/>
          <w:szCs w:val="24"/>
        </w:rPr>
        <w:t>communication</w:t>
      </w:r>
      <w:proofErr w:type="gramEnd"/>
      <w:r w:rsidRPr="00271D6D">
        <w:rPr>
          <w:rFonts w:cs="Poppins Light"/>
          <w:i/>
          <w:iCs/>
          <w:sz w:val="24"/>
          <w:szCs w:val="24"/>
        </w:rPr>
        <w:t xml:space="preserve"> and privacy, involving the patient, and working culture and environment. </w:t>
      </w:r>
      <w:r w:rsidRPr="00271D6D">
        <w:rPr>
          <w:rFonts w:cs="Poppins Light"/>
          <w:sz w:val="24"/>
          <w:szCs w:val="24"/>
        </w:rPr>
        <w:t xml:space="preserve">From the patients’ perspective six main themes were synthesised: </w:t>
      </w:r>
      <w:r w:rsidRPr="00271D6D">
        <w:rPr>
          <w:rFonts w:cs="Poppins Light"/>
          <w:i/>
          <w:iCs/>
          <w:sz w:val="24"/>
          <w:szCs w:val="24"/>
        </w:rPr>
        <w:t xml:space="preserve">autonomy and control, privacy, relationships, care and comfort, </w:t>
      </w:r>
      <w:proofErr w:type="gramStart"/>
      <w:r w:rsidRPr="00271D6D">
        <w:rPr>
          <w:rFonts w:cs="Poppins Light"/>
          <w:i/>
          <w:iCs/>
          <w:sz w:val="24"/>
          <w:szCs w:val="24"/>
        </w:rPr>
        <w:t>communication</w:t>
      </w:r>
      <w:proofErr w:type="gramEnd"/>
      <w:r w:rsidRPr="00271D6D">
        <w:rPr>
          <w:rFonts w:cs="Poppins Light"/>
          <w:i/>
          <w:iCs/>
          <w:sz w:val="24"/>
          <w:szCs w:val="24"/>
        </w:rPr>
        <w:t xml:space="preserve"> and identity</w:t>
      </w:r>
      <w:r w:rsidRPr="00271D6D">
        <w:rPr>
          <w:rFonts w:cs="Poppins Light"/>
          <w:sz w:val="24"/>
          <w:szCs w:val="24"/>
        </w:rPr>
        <w:t>.  It has been suggested that the more dependent a patient, the more vulnerable they are to a loss of dignity, whilst independence was viewed as a protector of dignity. (Moen and Naden, 2015), (Baillie, 2009) and (</w:t>
      </w:r>
      <w:proofErr w:type="spellStart"/>
      <w:r w:rsidRPr="00271D6D">
        <w:rPr>
          <w:rFonts w:cs="Poppins Light"/>
          <w:sz w:val="24"/>
          <w:szCs w:val="24"/>
        </w:rPr>
        <w:t>Matiti</w:t>
      </w:r>
      <w:proofErr w:type="spellEnd"/>
      <w:r w:rsidRPr="00271D6D">
        <w:rPr>
          <w:rFonts w:cs="Poppins Light"/>
          <w:sz w:val="24"/>
          <w:szCs w:val="24"/>
        </w:rPr>
        <w:t xml:space="preserve"> and </w:t>
      </w:r>
      <w:proofErr w:type="spellStart"/>
      <w:r w:rsidRPr="00271D6D">
        <w:rPr>
          <w:rFonts w:cs="Poppins Light"/>
          <w:sz w:val="24"/>
          <w:szCs w:val="24"/>
        </w:rPr>
        <w:t>Trorey</w:t>
      </w:r>
      <w:proofErr w:type="spellEnd"/>
      <w:r w:rsidRPr="00271D6D">
        <w:rPr>
          <w:rFonts w:cs="Poppins Light"/>
          <w:sz w:val="24"/>
          <w:szCs w:val="24"/>
        </w:rPr>
        <w:t xml:space="preserve"> 2005).</w:t>
      </w:r>
    </w:p>
    <w:p w14:paraId="22B54AE3" w14:textId="77777777" w:rsidR="00742FC3" w:rsidRPr="00271D6D" w:rsidRDefault="00742FC3" w:rsidP="00742FC3">
      <w:pPr>
        <w:rPr>
          <w:rFonts w:cs="Poppins Light"/>
          <w:sz w:val="24"/>
          <w:szCs w:val="24"/>
        </w:rPr>
      </w:pPr>
    </w:p>
    <w:p w14:paraId="20069A51" w14:textId="77777777" w:rsidR="00742FC3" w:rsidRPr="00271D6D" w:rsidRDefault="00742FC3" w:rsidP="00742FC3">
      <w:pPr>
        <w:rPr>
          <w:rStyle w:val="normaltextrun"/>
          <w:rFonts w:cs="Poppins Light"/>
          <w:sz w:val="24"/>
          <w:szCs w:val="24"/>
          <w:shd w:val="clear" w:color="auto" w:fill="FFFFFF"/>
        </w:rPr>
      </w:pPr>
      <w:r w:rsidRPr="00271D6D">
        <w:rPr>
          <w:rStyle w:val="normaltextrun"/>
          <w:rFonts w:cs="Poppins Light"/>
          <w:sz w:val="24"/>
          <w:szCs w:val="24"/>
          <w:shd w:val="clear" w:color="auto" w:fill="FFFFFF"/>
        </w:rPr>
        <w:t xml:space="preserve">Qualitative research conducted in three hospitals in England in 2008 identified </w:t>
      </w:r>
      <w:r w:rsidRPr="00271D6D">
        <w:rPr>
          <w:rFonts w:cs="Poppins Light"/>
          <w:sz w:val="24"/>
          <w:szCs w:val="24"/>
          <w:shd w:val="clear" w:color="auto" w:fill="FFFFFF"/>
        </w:rPr>
        <w:t xml:space="preserve">six key themes that contribute to the preservation of patient dignity – privacy; confidentiality; communication and the need for information; choice, </w:t>
      </w:r>
      <w:proofErr w:type="gramStart"/>
      <w:r w:rsidRPr="00271D6D">
        <w:rPr>
          <w:rFonts w:cs="Poppins Light"/>
          <w:sz w:val="24"/>
          <w:szCs w:val="24"/>
          <w:shd w:val="clear" w:color="auto" w:fill="FFFFFF"/>
        </w:rPr>
        <w:t>control</w:t>
      </w:r>
      <w:proofErr w:type="gramEnd"/>
      <w:r w:rsidRPr="00271D6D">
        <w:rPr>
          <w:rFonts w:cs="Poppins Light"/>
          <w:sz w:val="24"/>
          <w:szCs w:val="24"/>
          <w:shd w:val="clear" w:color="auto" w:fill="FFFFFF"/>
        </w:rPr>
        <w:t xml:space="preserve"> and involvement in care; respect and decency and forms of address. Patients provided details of their expectations with respect to these factors. </w:t>
      </w:r>
      <w:r w:rsidRPr="00271D6D">
        <w:rPr>
          <w:rStyle w:val="normaltextrun"/>
          <w:rFonts w:cs="Poppins Light"/>
          <w:sz w:val="24"/>
          <w:szCs w:val="24"/>
          <w:shd w:val="clear" w:color="auto" w:fill="FFFFFF"/>
        </w:rPr>
        <w:t>(</w:t>
      </w:r>
      <w:proofErr w:type="spellStart"/>
      <w:r w:rsidRPr="00271D6D">
        <w:rPr>
          <w:rStyle w:val="normaltextrun"/>
          <w:rFonts w:cs="Poppins Light"/>
          <w:sz w:val="24"/>
          <w:szCs w:val="24"/>
          <w:shd w:val="clear" w:color="auto" w:fill="FFFFFF"/>
        </w:rPr>
        <w:t>Matiti</w:t>
      </w:r>
      <w:proofErr w:type="spellEnd"/>
      <w:r w:rsidRPr="00271D6D">
        <w:rPr>
          <w:rStyle w:val="normaltextrun"/>
          <w:rFonts w:cs="Poppins Light"/>
          <w:sz w:val="24"/>
          <w:szCs w:val="24"/>
          <w:shd w:val="clear" w:color="auto" w:fill="FFFFFF"/>
        </w:rPr>
        <w:t xml:space="preserve"> and </w:t>
      </w:r>
      <w:proofErr w:type="spellStart"/>
      <w:r w:rsidRPr="00271D6D">
        <w:rPr>
          <w:rStyle w:val="normaltextrun"/>
          <w:rFonts w:cs="Poppins Light"/>
          <w:sz w:val="24"/>
          <w:szCs w:val="24"/>
          <w:shd w:val="clear" w:color="auto" w:fill="FFFFFF"/>
        </w:rPr>
        <w:t>Trorey</w:t>
      </w:r>
      <w:proofErr w:type="spellEnd"/>
      <w:r w:rsidRPr="00271D6D">
        <w:rPr>
          <w:rStyle w:val="normaltextrun"/>
          <w:rFonts w:cs="Poppins Light"/>
          <w:sz w:val="24"/>
          <w:szCs w:val="24"/>
          <w:shd w:val="clear" w:color="auto" w:fill="FFFFFF"/>
        </w:rPr>
        <w:t>, 2008).</w:t>
      </w:r>
    </w:p>
    <w:p w14:paraId="385AE394" w14:textId="77777777" w:rsidR="00742FC3" w:rsidRDefault="00742FC3" w:rsidP="00742FC3">
      <w:pPr>
        <w:rPr>
          <w:rStyle w:val="normaltextrun"/>
          <w:rFonts w:cs="Poppins Light"/>
          <w:sz w:val="24"/>
          <w:szCs w:val="24"/>
          <w:shd w:val="clear" w:color="auto" w:fill="FFFFFF"/>
        </w:rPr>
      </w:pPr>
      <w:r w:rsidRPr="00271D6D">
        <w:rPr>
          <w:rStyle w:val="normaltextrun"/>
          <w:rFonts w:cs="Poppins Light"/>
          <w:sz w:val="24"/>
          <w:szCs w:val="24"/>
          <w:shd w:val="clear" w:color="auto" w:fill="FFFFFF"/>
        </w:rPr>
        <w:t>Patients that were interviewed as part of Healthwatch Bristol’s Dignity in Hospital Care project revealed very similar themes to those identified above.</w:t>
      </w:r>
    </w:p>
    <w:p w14:paraId="11D9698E" w14:textId="77777777" w:rsidR="00742FC3" w:rsidRDefault="00742FC3" w:rsidP="00742FC3">
      <w:pPr>
        <w:rPr>
          <w:rStyle w:val="normaltextrun"/>
          <w:rFonts w:cs="Poppins Light"/>
          <w:sz w:val="24"/>
          <w:szCs w:val="24"/>
          <w:shd w:val="clear" w:color="auto" w:fill="FFFFFF"/>
        </w:rPr>
      </w:pPr>
    </w:p>
    <w:p w14:paraId="5CB31652" w14:textId="77777777" w:rsidR="00742FC3" w:rsidRDefault="00742FC3" w:rsidP="00742FC3">
      <w:pPr>
        <w:rPr>
          <w:rStyle w:val="normaltextrun"/>
          <w:rFonts w:cs="Poppins Light"/>
          <w:sz w:val="24"/>
          <w:szCs w:val="24"/>
          <w:shd w:val="clear" w:color="auto" w:fill="FFFFFF"/>
        </w:rPr>
      </w:pPr>
    </w:p>
    <w:p w14:paraId="5D6C284C" w14:textId="77777777" w:rsidR="00742FC3" w:rsidRDefault="00742FC3" w:rsidP="00742FC3">
      <w:pPr>
        <w:rPr>
          <w:rStyle w:val="normaltextrun"/>
          <w:rFonts w:cs="Poppins Light"/>
          <w:sz w:val="24"/>
          <w:szCs w:val="24"/>
          <w:shd w:val="clear" w:color="auto" w:fill="FFFFFF"/>
        </w:rPr>
      </w:pPr>
    </w:p>
    <w:p w14:paraId="1952C3A7" w14:textId="77777777" w:rsidR="00742FC3" w:rsidRDefault="00742FC3" w:rsidP="00742FC3">
      <w:pPr>
        <w:tabs>
          <w:tab w:val="left" w:pos="1942"/>
        </w:tabs>
        <w:rPr>
          <w:rStyle w:val="normaltextrun"/>
          <w:rFonts w:ascii="Poppins" w:hAnsi="Poppins" w:cs="Poppins"/>
          <w:b/>
          <w:bCs/>
          <w:sz w:val="24"/>
          <w:szCs w:val="24"/>
          <w:shd w:val="clear" w:color="auto" w:fill="FFFFFF"/>
        </w:rPr>
      </w:pPr>
      <w:r w:rsidRPr="00271D6D">
        <w:rPr>
          <w:rStyle w:val="normaltextrun"/>
          <w:rFonts w:ascii="Poppins" w:hAnsi="Poppins" w:cs="Poppins"/>
          <w:b/>
          <w:bCs/>
          <w:sz w:val="24"/>
          <w:szCs w:val="24"/>
          <w:shd w:val="clear" w:color="auto" w:fill="FFFFFF"/>
        </w:rPr>
        <w:lastRenderedPageBreak/>
        <w:t>APPENDIX 5.</w:t>
      </w:r>
    </w:p>
    <w:p w14:paraId="1728A18E" w14:textId="77777777" w:rsidR="00742FC3" w:rsidRPr="00271D6D" w:rsidRDefault="00742FC3" w:rsidP="00742FC3">
      <w:pPr>
        <w:tabs>
          <w:tab w:val="left" w:pos="1942"/>
        </w:tabs>
        <w:rPr>
          <w:rStyle w:val="normaltextrun"/>
          <w:rFonts w:ascii="Trebuchet MS" w:hAnsi="Trebuchet MS"/>
          <w:shd w:val="clear" w:color="auto" w:fill="FFFFFF"/>
        </w:rPr>
      </w:pPr>
    </w:p>
    <w:p w14:paraId="0CCA8DCB" w14:textId="77777777" w:rsidR="00742FC3" w:rsidRPr="00271D6D" w:rsidRDefault="00742FC3" w:rsidP="00742FC3">
      <w:pPr>
        <w:spacing w:after="240"/>
        <w:rPr>
          <w:rFonts w:ascii="Poppins" w:hAnsi="Poppins" w:cs="Poppins"/>
          <w:b/>
          <w:bCs/>
          <w:sz w:val="24"/>
          <w:szCs w:val="24"/>
        </w:rPr>
      </w:pPr>
      <w:r w:rsidRPr="00271D6D">
        <w:rPr>
          <w:rFonts w:ascii="Poppins" w:hAnsi="Poppins" w:cs="Poppins"/>
          <w:b/>
          <w:bCs/>
          <w:sz w:val="24"/>
          <w:szCs w:val="24"/>
        </w:rPr>
        <w:t>The Health and Social Care Act 2008 (Regulated Activities) Regulations 2014 includes Dignity and Respect as Regulation 10:</w:t>
      </w:r>
    </w:p>
    <w:p w14:paraId="51AE69FB" w14:textId="77777777" w:rsidR="00742FC3" w:rsidRPr="00271D6D" w:rsidRDefault="00742FC3" w:rsidP="00742FC3">
      <w:pPr>
        <w:pStyle w:val="HWNormalText"/>
        <w:numPr>
          <w:ilvl w:val="0"/>
          <w:numId w:val="5"/>
        </w:numPr>
        <w:rPr>
          <w:b/>
          <w:bCs/>
        </w:rPr>
      </w:pPr>
      <w:r w:rsidRPr="00271D6D">
        <w:t xml:space="preserve">When people receive care and treatment, all staff must </w:t>
      </w:r>
      <w:proofErr w:type="gramStart"/>
      <w:r w:rsidRPr="00271D6D">
        <w:t>treat them with dignity and respect at all times</w:t>
      </w:r>
      <w:proofErr w:type="gramEnd"/>
      <w:r w:rsidRPr="00271D6D">
        <w:t>. This includes staff treating them in a caring and compassionate way.</w:t>
      </w:r>
    </w:p>
    <w:p w14:paraId="2B2495BB" w14:textId="77777777" w:rsidR="00742FC3" w:rsidRPr="00271D6D" w:rsidRDefault="00742FC3" w:rsidP="00742FC3">
      <w:pPr>
        <w:pStyle w:val="HWNormalText"/>
        <w:numPr>
          <w:ilvl w:val="0"/>
          <w:numId w:val="5"/>
        </w:numPr>
        <w:rPr>
          <w:b/>
          <w:bCs/>
        </w:rPr>
      </w:pPr>
      <w:r w:rsidRPr="00271D6D">
        <w:t>All communication with people using services must be respectful. This includes using or facilitating the most suitable means of communication and respecting a person’s right to engage or not to engage in communication. Health and Social Care Act 2008 (Regulated Activities) Regulations 2014 Guidance for providers on meeting the regulations 35</w:t>
      </w:r>
    </w:p>
    <w:p w14:paraId="3590EEB7" w14:textId="77777777" w:rsidR="00742FC3" w:rsidRPr="00271D6D" w:rsidRDefault="00742FC3" w:rsidP="00742FC3">
      <w:pPr>
        <w:pStyle w:val="HWNormalText"/>
        <w:numPr>
          <w:ilvl w:val="0"/>
          <w:numId w:val="5"/>
        </w:numPr>
        <w:rPr>
          <w:b/>
          <w:bCs/>
        </w:rPr>
      </w:pPr>
      <w:r w:rsidRPr="00271D6D">
        <w:t xml:space="preserve">Staff must respect people’s personal preferences, </w:t>
      </w:r>
      <w:proofErr w:type="gramStart"/>
      <w:r w:rsidRPr="00271D6D">
        <w:t>lifestyle</w:t>
      </w:r>
      <w:proofErr w:type="gramEnd"/>
      <w:r w:rsidRPr="00271D6D">
        <w:t xml:space="preserve"> and care choices</w:t>
      </w:r>
    </w:p>
    <w:p w14:paraId="1422BCC6" w14:textId="77777777" w:rsidR="00742FC3" w:rsidRPr="00271D6D" w:rsidRDefault="00742FC3" w:rsidP="00742FC3">
      <w:pPr>
        <w:pStyle w:val="HWNormalText"/>
        <w:numPr>
          <w:ilvl w:val="0"/>
          <w:numId w:val="5"/>
        </w:numPr>
        <w:rPr>
          <w:b/>
          <w:bCs/>
        </w:rPr>
      </w:pPr>
      <w:r w:rsidRPr="00271D6D">
        <w:t>When providing intimate or personal care, provider must make every reasonable effort to make sure that they respect people’s preferences about who delivers their care and treatment, such as requesting staff of a specified gender.</w:t>
      </w:r>
    </w:p>
    <w:p w14:paraId="13B0A6B0" w14:textId="77777777" w:rsidR="00742FC3" w:rsidRPr="00271D6D" w:rsidRDefault="00742FC3" w:rsidP="00742FC3">
      <w:pPr>
        <w:pStyle w:val="HWNormalText"/>
        <w:numPr>
          <w:ilvl w:val="0"/>
          <w:numId w:val="5"/>
        </w:numPr>
        <w:rPr>
          <w:b/>
          <w:bCs/>
        </w:rPr>
      </w:pPr>
      <w:r w:rsidRPr="00271D6D">
        <w:t>People using the service should be addressed in the way they prefer.</w:t>
      </w:r>
    </w:p>
    <w:p w14:paraId="7AF76E99" w14:textId="77777777" w:rsidR="00742FC3" w:rsidRPr="00271D6D" w:rsidRDefault="00742FC3" w:rsidP="00742FC3">
      <w:pPr>
        <w:pStyle w:val="HWNormalText"/>
        <w:numPr>
          <w:ilvl w:val="0"/>
          <w:numId w:val="5"/>
        </w:numPr>
        <w:rPr>
          <w:b/>
          <w:bCs/>
        </w:rPr>
      </w:pPr>
      <w:r w:rsidRPr="00271D6D">
        <w:t>People using the service must not be neglected or left in undignified situation</w:t>
      </w:r>
    </w:p>
    <w:p w14:paraId="015ADA6C" w14:textId="77777777" w:rsidR="00742FC3" w:rsidRPr="00271D6D" w:rsidRDefault="00742FC3" w:rsidP="00742FC3">
      <w:pPr>
        <w:pStyle w:val="HWNormalText"/>
        <w:numPr>
          <w:ilvl w:val="0"/>
          <w:numId w:val="5"/>
        </w:numPr>
      </w:pPr>
      <w:r w:rsidRPr="00271D6D">
        <w:t xml:space="preserve">All reasonable efforts should be made to make sure that discussions about care treatment and support only take place where they cannot be overheard. </w:t>
      </w:r>
    </w:p>
    <w:p w14:paraId="157A1803" w14:textId="77777777" w:rsidR="00742FC3" w:rsidRPr="00271D6D" w:rsidRDefault="00742FC3" w:rsidP="00742FC3">
      <w:pPr>
        <w:pStyle w:val="HWNormalText"/>
        <w:numPr>
          <w:ilvl w:val="0"/>
          <w:numId w:val="5"/>
        </w:numPr>
        <w:rPr>
          <w:b/>
          <w:bCs/>
        </w:rPr>
      </w:pPr>
      <w:r w:rsidRPr="00271D6D">
        <w:t xml:space="preserve">Staff must make sure that people have privacy when they receive treatment and that they are supported to wash, bath, use the toilet and hold private conversations. </w:t>
      </w:r>
    </w:p>
    <w:p w14:paraId="07F7D61B" w14:textId="77777777" w:rsidR="00742FC3" w:rsidRDefault="00742FC3" w:rsidP="00742FC3">
      <w:pPr>
        <w:rPr>
          <w:rFonts w:ascii="Poppins" w:hAnsi="Poppins" w:cs="Poppins"/>
          <w:b/>
          <w:bCs/>
          <w:sz w:val="24"/>
          <w:szCs w:val="24"/>
        </w:rPr>
      </w:pPr>
    </w:p>
    <w:p w14:paraId="49DD6C76" w14:textId="77777777" w:rsidR="00742FC3" w:rsidRDefault="00742FC3" w:rsidP="00742FC3">
      <w:pPr>
        <w:rPr>
          <w:rFonts w:ascii="Poppins" w:hAnsi="Poppins" w:cs="Poppins"/>
          <w:b/>
          <w:bCs/>
          <w:sz w:val="24"/>
          <w:szCs w:val="24"/>
        </w:rPr>
      </w:pPr>
    </w:p>
    <w:p w14:paraId="4E96D839" w14:textId="77777777" w:rsidR="00742FC3" w:rsidRDefault="00742FC3" w:rsidP="00742FC3">
      <w:pPr>
        <w:rPr>
          <w:rFonts w:ascii="Poppins" w:hAnsi="Poppins" w:cs="Poppins"/>
          <w:b/>
          <w:bCs/>
          <w:sz w:val="24"/>
          <w:szCs w:val="24"/>
        </w:rPr>
      </w:pPr>
    </w:p>
    <w:p w14:paraId="0BF1F3B4" w14:textId="77777777" w:rsidR="00742FC3" w:rsidRDefault="00742FC3" w:rsidP="00742FC3">
      <w:pPr>
        <w:rPr>
          <w:rFonts w:ascii="Poppins" w:hAnsi="Poppins" w:cs="Poppins"/>
          <w:b/>
          <w:bCs/>
          <w:sz w:val="24"/>
          <w:szCs w:val="24"/>
        </w:rPr>
      </w:pPr>
    </w:p>
    <w:p w14:paraId="5C1EF091" w14:textId="77777777" w:rsidR="00742FC3" w:rsidRDefault="00742FC3" w:rsidP="00742FC3">
      <w:pPr>
        <w:rPr>
          <w:rFonts w:ascii="Poppins" w:hAnsi="Poppins" w:cs="Poppins"/>
          <w:b/>
          <w:bCs/>
          <w:sz w:val="24"/>
          <w:szCs w:val="24"/>
        </w:rPr>
      </w:pPr>
    </w:p>
    <w:p w14:paraId="29FFE303" w14:textId="77777777" w:rsidR="00742FC3" w:rsidRDefault="00742FC3" w:rsidP="00742FC3">
      <w:pPr>
        <w:rPr>
          <w:rFonts w:ascii="Poppins" w:hAnsi="Poppins" w:cs="Poppins"/>
          <w:b/>
          <w:bCs/>
          <w:sz w:val="24"/>
          <w:szCs w:val="24"/>
        </w:rPr>
      </w:pPr>
    </w:p>
    <w:p w14:paraId="58B4B8FD" w14:textId="77777777" w:rsidR="00742FC3" w:rsidRDefault="00742FC3" w:rsidP="00742FC3">
      <w:pPr>
        <w:rPr>
          <w:rFonts w:ascii="Poppins" w:hAnsi="Poppins" w:cs="Poppins"/>
          <w:b/>
          <w:bCs/>
          <w:sz w:val="24"/>
          <w:szCs w:val="24"/>
        </w:rPr>
      </w:pPr>
    </w:p>
    <w:p w14:paraId="2829A604" w14:textId="77777777" w:rsidR="00742FC3" w:rsidRDefault="00742FC3" w:rsidP="00742FC3">
      <w:pPr>
        <w:rPr>
          <w:rFonts w:ascii="Poppins" w:hAnsi="Poppins" w:cs="Poppins"/>
          <w:b/>
          <w:bCs/>
          <w:sz w:val="24"/>
          <w:szCs w:val="24"/>
        </w:rPr>
      </w:pPr>
    </w:p>
    <w:p w14:paraId="60D2B4B4" w14:textId="77777777" w:rsidR="00742FC3" w:rsidRDefault="00742FC3" w:rsidP="00742FC3">
      <w:pPr>
        <w:rPr>
          <w:rFonts w:ascii="Poppins" w:hAnsi="Poppins" w:cs="Poppins"/>
          <w:b/>
          <w:bCs/>
          <w:sz w:val="24"/>
          <w:szCs w:val="24"/>
        </w:rPr>
      </w:pPr>
    </w:p>
    <w:p w14:paraId="0E6B41A6" w14:textId="77777777" w:rsidR="00742FC3" w:rsidRDefault="00742FC3" w:rsidP="00742FC3">
      <w:pPr>
        <w:rPr>
          <w:rFonts w:ascii="Poppins" w:hAnsi="Poppins" w:cs="Poppins"/>
          <w:b/>
          <w:bCs/>
          <w:sz w:val="24"/>
          <w:szCs w:val="24"/>
        </w:rPr>
      </w:pPr>
    </w:p>
    <w:p w14:paraId="43C23221" w14:textId="77777777" w:rsidR="00742FC3" w:rsidRDefault="00742FC3" w:rsidP="00742FC3">
      <w:pPr>
        <w:rPr>
          <w:rFonts w:ascii="Poppins" w:hAnsi="Poppins" w:cs="Poppins"/>
          <w:b/>
          <w:bCs/>
          <w:sz w:val="24"/>
          <w:szCs w:val="24"/>
        </w:rPr>
      </w:pPr>
    </w:p>
    <w:p w14:paraId="0C09F801" w14:textId="77777777" w:rsidR="00742FC3" w:rsidRDefault="00742FC3" w:rsidP="00742FC3">
      <w:pPr>
        <w:rPr>
          <w:rFonts w:ascii="Poppins" w:hAnsi="Poppins" w:cs="Poppins"/>
          <w:b/>
          <w:bCs/>
          <w:sz w:val="24"/>
          <w:szCs w:val="24"/>
        </w:rPr>
      </w:pPr>
    </w:p>
    <w:p w14:paraId="757BF3EF" w14:textId="77777777" w:rsidR="00742FC3" w:rsidRDefault="00742FC3" w:rsidP="00742FC3">
      <w:pPr>
        <w:rPr>
          <w:rFonts w:ascii="Poppins" w:hAnsi="Poppins" w:cs="Poppins"/>
          <w:b/>
          <w:bCs/>
          <w:sz w:val="24"/>
          <w:szCs w:val="24"/>
        </w:rPr>
      </w:pPr>
      <w:r w:rsidRPr="00C60920">
        <w:rPr>
          <w:rFonts w:ascii="Poppins" w:hAnsi="Poppins" w:cs="Poppins"/>
          <w:b/>
          <w:bCs/>
          <w:sz w:val="24"/>
          <w:szCs w:val="24"/>
        </w:rPr>
        <w:lastRenderedPageBreak/>
        <w:t xml:space="preserve">APPENDIX </w:t>
      </w:r>
      <w:r>
        <w:rPr>
          <w:rFonts w:ascii="Poppins" w:hAnsi="Poppins" w:cs="Poppins"/>
          <w:b/>
          <w:bCs/>
          <w:sz w:val="24"/>
          <w:szCs w:val="24"/>
        </w:rPr>
        <w:t>6</w:t>
      </w:r>
      <w:r w:rsidRPr="00C60920">
        <w:rPr>
          <w:rFonts w:ascii="Poppins" w:hAnsi="Poppins" w:cs="Poppins"/>
          <w:b/>
          <w:bCs/>
          <w:sz w:val="24"/>
          <w:szCs w:val="24"/>
        </w:rPr>
        <w:t>.</w:t>
      </w:r>
    </w:p>
    <w:p w14:paraId="2F4A1328" w14:textId="77777777" w:rsidR="00742FC3" w:rsidRPr="00C60920" w:rsidRDefault="00742FC3" w:rsidP="00742FC3">
      <w:pPr>
        <w:rPr>
          <w:rFonts w:ascii="Poppins" w:hAnsi="Poppins" w:cs="Poppins"/>
          <w:b/>
          <w:bCs/>
          <w:sz w:val="24"/>
          <w:szCs w:val="24"/>
        </w:rPr>
      </w:pPr>
    </w:p>
    <w:p w14:paraId="47CDBEC5" w14:textId="77777777" w:rsidR="00742FC3" w:rsidRDefault="00742FC3" w:rsidP="00742FC3">
      <w:pPr>
        <w:rPr>
          <w:rFonts w:ascii="Poppins" w:hAnsi="Poppins" w:cs="Poppins"/>
          <w:b/>
          <w:bCs/>
          <w:sz w:val="24"/>
          <w:szCs w:val="24"/>
        </w:rPr>
      </w:pPr>
      <w:r w:rsidRPr="00C60920">
        <w:rPr>
          <w:rFonts w:ascii="Poppins" w:hAnsi="Poppins" w:cs="Poppins"/>
          <w:b/>
          <w:bCs/>
          <w:sz w:val="24"/>
          <w:szCs w:val="24"/>
        </w:rPr>
        <w:t>Focus group participant information sheet</w:t>
      </w:r>
    </w:p>
    <w:p w14:paraId="3B1C7238" w14:textId="77777777" w:rsidR="00742FC3" w:rsidRPr="00C60920" w:rsidRDefault="00742FC3" w:rsidP="00742FC3">
      <w:pPr>
        <w:rPr>
          <w:rFonts w:ascii="Poppins" w:hAnsi="Poppins" w:cs="Poppins"/>
          <w:b/>
          <w:bCs/>
          <w:sz w:val="24"/>
          <w:szCs w:val="24"/>
        </w:rPr>
      </w:pPr>
    </w:p>
    <w:p w14:paraId="4D56A256" w14:textId="77777777" w:rsidR="00742FC3" w:rsidRDefault="00742FC3" w:rsidP="00742FC3">
      <w:pPr>
        <w:jc w:val="right"/>
        <w:rPr>
          <w:rFonts w:ascii="Poppins" w:hAnsi="Poppins" w:cs="Poppins"/>
          <w:b/>
          <w:bCs/>
          <w:sz w:val="24"/>
          <w:szCs w:val="24"/>
        </w:rPr>
      </w:pPr>
      <w:r w:rsidRPr="00C60920">
        <w:rPr>
          <w:rFonts w:ascii="Poppins" w:hAnsi="Poppins" w:cs="Poppins"/>
          <w:noProof/>
          <w:sz w:val="24"/>
          <w:szCs w:val="24"/>
        </w:rPr>
        <w:drawing>
          <wp:inline distT="0" distB="0" distL="0" distR="0" wp14:anchorId="386717A1" wp14:editId="66024D88">
            <wp:extent cx="2584718" cy="647700"/>
            <wp:effectExtent l="0" t="0" r="635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84718" cy="647700"/>
                    </a:xfrm>
                    <a:prstGeom prst="rect">
                      <a:avLst/>
                    </a:prstGeom>
                    <a:noFill/>
                    <a:ln>
                      <a:noFill/>
                    </a:ln>
                  </pic:spPr>
                </pic:pic>
              </a:graphicData>
            </a:graphic>
          </wp:inline>
        </w:drawing>
      </w:r>
    </w:p>
    <w:p w14:paraId="0F9EAED6" w14:textId="77777777" w:rsidR="00742FC3" w:rsidRPr="00C60920" w:rsidRDefault="00742FC3" w:rsidP="00742FC3">
      <w:pPr>
        <w:rPr>
          <w:rFonts w:ascii="Poppins" w:hAnsi="Poppins" w:cs="Poppins"/>
          <w:b/>
          <w:bCs/>
          <w:sz w:val="24"/>
          <w:szCs w:val="24"/>
        </w:rPr>
      </w:pPr>
    </w:p>
    <w:p w14:paraId="55A6094E" w14:textId="77777777" w:rsidR="00742FC3" w:rsidRPr="007C7E0B" w:rsidRDefault="00742FC3" w:rsidP="00742FC3">
      <w:pPr>
        <w:jc w:val="center"/>
        <w:rPr>
          <w:rFonts w:ascii="Poppins" w:hAnsi="Poppins" w:cs="Poppins"/>
          <w:b/>
          <w:bCs/>
          <w:color w:val="004F6B"/>
          <w:sz w:val="24"/>
          <w:szCs w:val="24"/>
        </w:rPr>
      </w:pPr>
      <w:r w:rsidRPr="007C7E0B">
        <w:rPr>
          <w:rFonts w:ascii="Poppins" w:hAnsi="Poppins" w:cs="Poppins"/>
          <w:b/>
          <w:bCs/>
          <w:color w:val="004F6B"/>
          <w:sz w:val="24"/>
          <w:szCs w:val="24"/>
        </w:rPr>
        <w:t>Dignity in Hospital Care Project</w:t>
      </w:r>
    </w:p>
    <w:p w14:paraId="5DBFCCB3" w14:textId="77777777" w:rsidR="00742FC3" w:rsidRPr="007C7E0B" w:rsidRDefault="00742FC3" w:rsidP="00742FC3">
      <w:pPr>
        <w:jc w:val="center"/>
        <w:rPr>
          <w:rFonts w:ascii="Poppins" w:eastAsia="Arial" w:hAnsi="Poppins" w:cs="Poppins"/>
          <w:color w:val="004F6B"/>
          <w:sz w:val="24"/>
          <w:szCs w:val="24"/>
        </w:rPr>
      </w:pPr>
      <w:r w:rsidRPr="007C7E0B">
        <w:rPr>
          <w:rFonts w:ascii="Poppins" w:eastAsia="Arial" w:hAnsi="Poppins" w:cs="Poppins"/>
          <w:color w:val="004F6B"/>
          <w:sz w:val="24"/>
          <w:szCs w:val="24"/>
        </w:rPr>
        <w:t>Participant information sheet</w:t>
      </w:r>
    </w:p>
    <w:p w14:paraId="221CE74A" w14:textId="77777777" w:rsidR="00742FC3" w:rsidRPr="00500D28" w:rsidRDefault="00742FC3" w:rsidP="00742FC3">
      <w:pPr>
        <w:jc w:val="center"/>
        <w:rPr>
          <w:rFonts w:ascii="Poppins" w:eastAsia="Arial" w:hAnsi="Poppins" w:cs="Poppins"/>
        </w:rPr>
      </w:pPr>
    </w:p>
    <w:p w14:paraId="49E1C9D0" w14:textId="77777777" w:rsidR="00742FC3" w:rsidRPr="00500D28" w:rsidRDefault="00742FC3" w:rsidP="00742FC3">
      <w:pPr>
        <w:pStyle w:val="HWNormalText"/>
      </w:pPr>
      <w:r w:rsidRPr="00500D28">
        <w:t>The aim of the focus group discussion is to encourage participants aged 55 years and over to think about what dignity means to them as a concept, as people with lived experience of inpatient hospital care. We would like to hear your feedback on inpatient hospital care at a Bristol hospital, anytime in the past 2 years.</w:t>
      </w:r>
    </w:p>
    <w:p w14:paraId="760818C9" w14:textId="77777777" w:rsidR="00742FC3" w:rsidRPr="00500D28" w:rsidRDefault="00742FC3" w:rsidP="00742FC3">
      <w:pPr>
        <w:pStyle w:val="HWNormalText"/>
      </w:pPr>
      <w:r w:rsidRPr="00500D28">
        <w:t>Your participation will involve joining a focus group virtually via Zoom on Thursday the 3</w:t>
      </w:r>
      <w:r w:rsidRPr="00500D28">
        <w:rPr>
          <w:vertAlign w:val="superscript"/>
        </w:rPr>
        <w:t>rd</w:t>
      </w:r>
      <w:r w:rsidRPr="00500D28">
        <w:t xml:space="preserve"> of March 2022 from 2:00-3.30pm, co-facilitated by Anna King and Julie Bird of Healthwatch Bristol.</w:t>
      </w:r>
    </w:p>
    <w:p w14:paraId="2FABCA43" w14:textId="77777777" w:rsidR="00742FC3" w:rsidRPr="00500D28" w:rsidRDefault="00742FC3" w:rsidP="00742FC3">
      <w:pPr>
        <w:pStyle w:val="HWNormalText"/>
      </w:pPr>
      <w:r w:rsidRPr="00500D28">
        <w:t xml:space="preserve">Following on from the focus group discussion, Anna King would like to phone you </w:t>
      </w:r>
      <w:proofErr w:type="gramStart"/>
      <w:r w:rsidRPr="00500D28">
        <w:t>at a later date</w:t>
      </w:r>
      <w:proofErr w:type="gramEnd"/>
      <w:r w:rsidRPr="00500D28">
        <w:t xml:space="preserve"> to follow up and hold a short 25-minute telephone interview.</w:t>
      </w:r>
    </w:p>
    <w:p w14:paraId="6C7B2DE6" w14:textId="77777777" w:rsidR="00742FC3" w:rsidRPr="00500D28" w:rsidRDefault="00742FC3" w:rsidP="00742FC3">
      <w:pPr>
        <w:pStyle w:val="HWNormalText"/>
      </w:pPr>
      <w:r w:rsidRPr="00500D28">
        <w:t>Your feedback is very important to us; patient feedback plays a vital role in the process of trying to improve hospital services for. We would like to thank you for agreeing to participate in this Zoom focus group - we hope you enjoy it.</w:t>
      </w:r>
    </w:p>
    <w:p w14:paraId="4C9CCE49" w14:textId="77777777" w:rsidR="00742FC3" w:rsidRPr="00500D28" w:rsidRDefault="00742FC3" w:rsidP="00742FC3">
      <w:pPr>
        <w:pStyle w:val="HWNormalText"/>
      </w:pPr>
      <w:r w:rsidRPr="00500D28">
        <w:t xml:space="preserve">To acknowledge your input into our discussion and your time, we would like to give each of you a £20.00 high street shopping voucher. This will be sent to you in the post after the focus group and telephone interview.  </w:t>
      </w:r>
    </w:p>
    <w:p w14:paraId="36A29891" w14:textId="77777777" w:rsidR="00742FC3" w:rsidRPr="006B0269" w:rsidRDefault="00742FC3" w:rsidP="00742FC3">
      <w:pPr>
        <w:pStyle w:val="HWNormalText"/>
        <w:rPr>
          <w:color w:val="A81563"/>
        </w:rPr>
      </w:pPr>
      <w:r w:rsidRPr="00500D28">
        <w:t xml:space="preserve">If you have any questions about the project, please contact Anna King, Project Officer, Healthwatch Bristol, at </w:t>
      </w:r>
      <w:hyperlink r:id="rId11" w:history="1">
        <w:r w:rsidRPr="006B0269">
          <w:rPr>
            <w:rStyle w:val="Hyperlink"/>
            <w:rFonts w:ascii="Poppins" w:hAnsi="Poppins" w:cs="Poppins"/>
            <w:color w:val="A81563"/>
          </w:rPr>
          <w:t>Anna@healthwatchbristol.co.uk</w:t>
        </w:r>
      </w:hyperlink>
    </w:p>
    <w:p w14:paraId="16C3C88C" w14:textId="77777777" w:rsidR="00742FC3" w:rsidRDefault="00742FC3" w:rsidP="00742FC3">
      <w:pPr>
        <w:rPr>
          <w:rFonts w:ascii="Poppins" w:hAnsi="Poppins" w:cs="Poppins"/>
          <w:i/>
          <w:iCs/>
          <w:sz w:val="24"/>
          <w:szCs w:val="24"/>
        </w:rPr>
      </w:pPr>
    </w:p>
    <w:p w14:paraId="6FF15C7A" w14:textId="77777777" w:rsidR="00742FC3" w:rsidRDefault="00742FC3" w:rsidP="00742FC3">
      <w:pPr>
        <w:rPr>
          <w:rFonts w:ascii="Poppins" w:hAnsi="Poppins" w:cs="Poppins"/>
          <w:i/>
          <w:iCs/>
          <w:sz w:val="24"/>
          <w:szCs w:val="24"/>
        </w:rPr>
      </w:pPr>
    </w:p>
    <w:p w14:paraId="1975A850" w14:textId="77777777" w:rsidR="00742FC3" w:rsidRDefault="00742FC3" w:rsidP="00742FC3">
      <w:pPr>
        <w:rPr>
          <w:rFonts w:ascii="Poppins" w:hAnsi="Poppins" w:cs="Poppins"/>
          <w:i/>
          <w:iCs/>
          <w:sz w:val="24"/>
          <w:szCs w:val="24"/>
        </w:rPr>
      </w:pPr>
    </w:p>
    <w:p w14:paraId="51C6BF6E" w14:textId="77777777" w:rsidR="00742FC3" w:rsidRDefault="00742FC3" w:rsidP="00742FC3">
      <w:pPr>
        <w:rPr>
          <w:rFonts w:ascii="Poppins" w:hAnsi="Poppins" w:cs="Poppins"/>
          <w:i/>
          <w:iCs/>
          <w:sz w:val="24"/>
          <w:szCs w:val="24"/>
        </w:rPr>
      </w:pPr>
    </w:p>
    <w:p w14:paraId="50AACBE8" w14:textId="77777777" w:rsidR="00742FC3" w:rsidRDefault="00742FC3" w:rsidP="00742FC3">
      <w:pPr>
        <w:rPr>
          <w:rFonts w:ascii="Poppins" w:hAnsi="Poppins" w:cs="Poppins"/>
          <w:i/>
          <w:iCs/>
          <w:sz w:val="24"/>
          <w:szCs w:val="24"/>
        </w:rPr>
      </w:pPr>
    </w:p>
    <w:p w14:paraId="435D612B" w14:textId="77777777" w:rsidR="00742FC3" w:rsidRDefault="00742FC3" w:rsidP="00742FC3">
      <w:pPr>
        <w:rPr>
          <w:rFonts w:ascii="Poppins" w:hAnsi="Poppins" w:cs="Poppins"/>
          <w:i/>
          <w:iCs/>
          <w:sz w:val="24"/>
          <w:szCs w:val="24"/>
        </w:rPr>
      </w:pPr>
    </w:p>
    <w:p w14:paraId="706578F3" w14:textId="77777777" w:rsidR="00742FC3" w:rsidRDefault="00742FC3" w:rsidP="00742FC3">
      <w:pPr>
        <w:rPr>
          <w:rFonts w:ascii="Poppins" w:hAnsi="Poppins" w:cs="Poppins"/>
          <w:i/>
          <w:iCs/>
          <w:sz w:val="24"/>
          <w:szCs w:val="24"/>
        </w:rPr>
      </w:pPr>
    </w:p>
    <w:p w14:paraId="7FDDE34E" w14:textId="77777777" w:rsidR="00742FC3" w:rsidRDefault="00742FC3" w:rsidP="00742FC3">
      <w:pPr>
        <w:rPr>
          <w:rFonts w:ascii="Poppins" w:hAnsi="Poppins" w:cs="Poppins"/>
          <w:i/>
          <w:iCs/>
          <w:sz w:val="24"/>
          <w:szCs w:val="24"/>
        </w:rPr>
      </w:pPr>
    </w:p>
    <w:p w14:paraId="7E66303A" w14:textId="77777777" w:rsidR="00742FC3" w:rsidRDefault="00742FC3" w:rsidP="00742FC3">
      <w:pPr>
        <w:rPr>
          <w:rFonts w:ascii="Poppins" w:hAnsi="Poppins" w:cs="Poppins"/>
          <w:i/>
          <w:iCs/>
          <w:sz w:val="24"/>
          <w:szCs w:val="24"/>
        </w:rPr>
      </w:pPr>
    </w:p>
    <w:p w14:paraId="31551BE1" w14:textId="77777777" w:rsidR="00742FC3" w:rsidRDefault="00742FC3" w:rsidP="00742FC3">
      <w:pPr>
        <w:rPr>
          <w:rFonts w:ascii="Poppins" w:hAnsi="Poppins" w:cs="Poppins"/>
          <w:i/>
          <w:iCs/>
          <w:sz w:val="24"/>
          <w:szCs w:val="24"/>
        </w:rPr>
      </w:pPr>
    </w:p>
    <w:p w14:paraId="291B557D" w14:textId="77777777" w:rsidR="00742FC3" w:rsidRDefault="00742FC3" w:rsidP="00742FC3">
      <w:pPr>
        <w:rPr>
          <w:rFonts w:ascii="Poppins" w:hAnsi="Poppins" w:cs="Poppins"/>
          <w:i/>
          <w:iCs/>
          <w:sz w:val="24"/>
          <w:szCs w:val="24"/>
        </w:rPr>
      </w:pPr>
    </w:p>
    <w:p w14:paraId="18AB7295" w14:textId="77777777" w:rsidR="00742FC3" w:rsidRPr="007662CA" w:rsidRDefault="00742FC3" w:rsidP="00742FC3">
      <w:pPr>
        <w:rPr>
          <w:rFonts w:ascii="Poppins" w:hAnsi="Poppins" w:cs="Poppins"/>
          <w:b/>
          <w:bCs/>
          <w:sz w:val="24"/>
          <w:szCs w:val="24"/>
        </w:rPr>
      </w:pPr>
      <w:r w:rsidRPr="007662CA">
        <w:rPr>
          <w:rFonts w:ascii="Poppins" w:hAnsi="Poppins" w:cs="Poppins"/>
          <w:b/>
          <w:bCs/>
          <w:sz w:val="24"/>
          <w:szCs w:val="24"/>
        </w:rPr>
        <w:lastRenderedPageBreak/>
        <w:t>Focus group participant consent form</w:t>
      </w:r>
    </w:p>
    <w:p w14:paraId="04576D43" w14:textId="77777777" w:rsidR="00742FC3" w:rsidRPr="006503A5" w:rsidRDefault="00742FC3" w:rsidP="00742FC3">
      <w:pPr>
        <w:jc w:val="right"/>
        <w:rPr>
          <w:rFonts w:cstheme="minorHAnsi"/>
          <w:b/>
          <w:bCs/>
        </w:rPr>
      </w:pPr>
      <w:r>
        <w:rPr>
          <w:rFonts w:cstheme="minorHAnsi"/>
          <w:b/>
          <w:bCs/>
        </w:rPr>
        <w:t xml:space="preserve">                                                                                                                           </w:t>
      </w:r>
      <w:r w:rsidRPr="006503A5">
        <w:rPr>
          <w:rFonts w:cstheme="minorHAnsi"/>
          <w:noProof/>
        </w:rPr>
        <w:drawing>
          <wp:inline distT="0" distB="0" distL="0" distR="0" wp14:anchorId="016556A4" wp14:editId="27B98B33">
            <wp:extent cx="2108200" cy="528290"/>
            <wp:effectExtent l="0" t="0" r="6350" b="5715"/>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22643" cy="531909"/>
                    </a:xfrm>
                    <a:prstGeom prst="rect">
                      <a:avLst/>
                    </a:prstGeom>
                    <a:noFill/>
                    <a:ln>
                      <a:noFill/>
                    </a:ln>
                  </pic:spPr>
                </pic:pic>
              </a:graphicData>
            </a:graphic>
          </wp:inline>
        </w:drawing>
      </w:r>
    </w:p>
    <w:p w14:paraId="2907607C" w14:textId="77777777" w:rsidR="00742FC3" w:rsidRPr="006503A5" w:rsidRDefault="00742FC3" w:rsidP="00742FC3">
      <w:pPr>
        <w:jc w:val="center"/>
        <w:rPr>
          <w:rFonts w:cstheme="minorHAnsi"/>
          <w:b/>
          <w:bCs/>
          <w:color w:val="004C6A"/>
        </w:rPr>
      </w:pPr>
      <w:r w:rsidRPr="006503A5">
        <w:rPr>
          <w:rFonts w:cstheme="minorHAnsi"/>
          <w:b/>
          <w:bCs/>
          <w:color w:val="004C6A"/>
        </w:rPr>
        <w:t>Dignity in Hospital Care Project</w:t>
      </w:r>
    </w:p>
    <w:p w14:paraId="1B0D30EB" w14:textId="77777777" w:rsidR="00742FC3" w:rsidRPr="006503A5" w:rsidRDefault="00742FC3" w:rsidP="00742FC3">
      <w:pPr>
        <w:jc w:val="center"/>
        <w:rPr>
          <w:rFonts w:cstheme="minorHAnsi"/>
          <w:b/>
          <w:bCs/>
          <w:color w:val="0070C0"/>
        </w:rPr>
      </w:pPr>
      <w:r w:rsidRPr="006503A5">
        <w:rPr>
          <w:rFonts w:cstheme="minorHAnsi"/>
          <w:b/>
          <w:bCs/>
        </w:rPr>
        <w:t xml:space="preserve">Informed consent form </w:t>
      </w:r>
    </w:p>
    <w:p w14:paraId="641A5FDD" w14:textId="32AF9E26" w:rsidR="00742FC3" w:rsidRDefault="00742FC3" w:rsidP="00742FC3">
      <w:pPr>
        <w:rPr>
          <w:sz w:val="18"/>
          <w:szCs w:val="18"/>
        </w:rPr>
      </w:pPr>
      <w:r w:rsidRPr="00064A20">
        <w:rPr>
          <w:sz w:val="18"/>
          <w:szCs w:val="18"/>
        </w:rPr>
        <w:t>Thank you for agreeing to participate in a focus group discussion on the 3</w:t>
      </w:r>
      <w:r w:rsidRPr="00064A20">
        <w:rPr>
          <w:sz w:val="18"/>
          <w:szCs w:val="18"/>
          <w:vertAlign w:val="superscript"/>
        </w:rPr>
        <w:t>rd</w:t>
      </w:r>
      <w:r w:rsidRPr="00064A20">
        <w:rPr>
          <w:sz w:val="18"/>
          <w:szCs w:val="18"/>
        </w:rPr>
        <w:t xml:space="preserve"> of March 2022 organised by Healthwatch Bristol. The focus group will last 1.5 hours, and we will be taking notes and audio recording the session. </w:t>
      </w:r>
      <w:r w:rsidRPr="00064A20">
        <w:rPr>
          <w:b/>
          <w:sz w:val="18"/>
          <w:szCs w:val="18"/>
        </w:rPr>
        <w:t>All the data collected is confidential and the results will be fully anonymised.</w:t>
      </w:r>
      <w:r w:rsidRPr="00064A20">
        <w:rPr>
          <w:sz w:val="18"/>
          <w:szCs w:val="18"/>
        </w:rPr>
        <w:t xml:space="preserve"> The aims of the project will be explained to </w:t>
      </w:r>
      <w:proofErr w:type="gramStart"/>
      <w:r w:rsidRPr="00064A20">
        <w:rPr>
          <w:sz w:val="18"/>
          <w:szCs w:val="18"/>
        </w:rPr>
        <w:t>you</w:t>
      </w:r>
      <w:proofErr w:type="gramEnd"/>
      <w:r w:rsidRPr="00064A20">
        <w:rPr>
          <w:sz w:val="18"/>
          <w:szCs w:val="18"/>
        </w:rPr>
        <w:t xml:space="preserve"> and you will have an opportunity to ask questions about the project.</w:t>
      </w:r>
    </w:p>
    <w:p w14:paraId="1652EEA6" w14:textId="77777777" w:rsidR="006B0269" w:rsidRPr="00064A20" w:rsidRDefault="006B0269" w:rsidP="00742FC3">
      <w:pPr>
        <w:rPr>
          <w:sz w:val="18"/>
          <w:szCs w:val="18"/>
        </w:rPr>
      </w:pPr>
    </w:p>
    <w:p w14:paraId="62DC9FD6" w14:textId="77777777" w:rsidR="00742FC3" w:rsidRPr="006B0269" w:rsidRDefault="00742FC3" w:rsidP="00742FC3">
      <w:pPr>
        <w:pStyle w:val="paragraph"/>
        <w:shd w:val="clear" w:color="auto" w:fill="DB3B8E"/>
        <w:spacing w:before="0" w:beforeAutospacing="0" w:after="0" w:afterAutospacing="0"/>
        <w:textAlignment w:val="baseline"/>
        <w:rPr>
          <w:rFonts w:ascii="Poppins Light" w:hAnsi="Poppins Light" w:cs="Poppins Light"/>
          <w:b/>
          <w:bCs/>
          <w:color w:val="FFFFFF"/>
          <w:sz w:val="20"/>
          <w:szCs w:val="20"/>
        </w:rPr>
      </w:pPr>
      <w:r w:rsidRPr="006B0269">
        <w:rPr>
          <w:rStyle w:val="normaltextrun"/>
          <w:rFonts w:ascii="Poppins Light" w:hAnsi="Poppins Light" w:cs="Poppins Light"/>
          <w:b/>
          <w:bCs/>
          <w:color w:val="FFFFFF"/>
          <w:sz w:val="20"/>
          <w:szCs w:val="20"/>
          <w:shd w:val="clear" w:color="auto" w:fill="DB3B8E"/>
        </w:rPr>
        <w:t>Consent forms</w:t>
      </w:r>
      <w:r w:rsidRPr="006B0269">
        <w:rPr>
          <w:rStyle w:val="eop"/>
          <w:rFonts w:ascii="Poppins Light" w:hAnsi="Poppins Light" w:cs="Poppins Light"/>
          <w:b/>
          <w:bCs/>
          <w:color w:val="FFFFFF"/>
          <w:sz w:val="20"/>
          <w:szCs w:val="20"/>
        </w:rPr>
        <w:t> </w:t>
      </w:r>
    </w:p>
    <w:p w14:paraId="44ECCCED" w14:textId="77777777" w:rsidR="00742FC3" w:rsidRPr="00655495" w:rsidRDefault="00742FC3" w:rsidP="00742FC3">
      <w:pPr>
        <w:pStyle w:val="paragraph"/>
        <w:spacing w:before="0" w:beforeAutospacing="0" w:after="0" w:afterAutospacing="0"/>
        <w:textAlignment w:val="baseline"/>
        <w:rPr>
          <w:rFonts w:asciiTheme="majorHAnsi" w:hAnsiTheme="majorHAnsi" w:cstheme="majorHAnsi"/>
          <w:color w:val="004C6A"/>
          <w:sz w:val="22"/>
          <w:szCs w:val="22"/>
        </w:rPr>
      </w:pPr>
      <w:r w:rsidRPr="00655495">
        <w:rPr>
          <w:rStyle w:val="normaltextrun"/>
          <w:rFonts w:asciiTheme="majorHAnsi" w:hAnsiTheme="majorHAnsi" w:cstheme="majorHAnsi"/>
          <w:b/>
          <w:bCs/>
          <w:color w:val="004C6A"/>
          <w:sz w:val="22"/>
          <w:szCs w:val="22"/>
        </w:rPr>
        <w:t>Consent form for the use of your data</w:t>
      </w:r>
      <w:r w:rsidRPr="00655495">
        <w:rPr>
          <w:rStyle w:val="eop"/>
          <w:rFonts w:asciiTheme="majorHAnsi" w:hAnsiTheme="majorHAnsi" w:cstheme="majorHAnsi"/>
          <w:color w:val="004C6A"/>
          <w:sz w:val="22"/>
          <w:szCs w:val="22"/>
        </w:rPr>
        <w:t> </w:t>
      </w:r>
    </w:p>
    <w:p w14:paraId="4B7E876C" w14:textId="77777777" w:rsidR="00742FC3" w:rsidRPr="00655495" w:rsidRDefault="00742FC3" w:rsidP="00742FC3">
      <w:pPr>
        <w:pStyle w:val="paragraph"/>
        <w:spacing w:before="0" w:beforeAutospacing="0" w:after="0" w:afterAutospacing="0"/>
        <w:textAlignment w:val="baseline"/>
        <w:rPr>
          <w:rFonts w:asciiTheme="majorHAnsi" w:hAnsiTheme="majorHAnsi" w:cstheme="majorHAnsi"/>
          <w:color w:val="004C6A"/>
          <w:sz w:val="22"/>
          <w:szCs w:val="22"/>
        </w:rPr>
      </w:pPr>
      <w:r w:rsidRPr="00655495">
        <w:rPr>
          <w:rStyle w:val="normaltextrun"/>
          <w:rFonts w:asciiTheme="majorHAnsi" w:hAnsiTheme="majorHAnsi" w:cstheme="majorHAnsi"/>
          <w:color w:val="004C6A"/>
          <w:sz w:val="22"/>
          <w:szCs w:val="22"/>
        </w:rPr>
        <w:t>Please tick all appropriate boxes</w:t>
      </w:r>
      <w:r w:rsidRPr="00655495">
        <w:rPr>
          <w:rStyle w:val="eop"/>
          <w:rFonts w:asciiTheme="majorHAnsi" w:hAnsiTheme="majorHAnsi" w:cstheme="majorHAnsi"/>
          <w:color w:val="004C6A"/>
          <w:sz w:val="22"/>
          <w:szCs w:val="22"/>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0"/>
        <w:gridCol w:w="989"/>
        <w:gridCol w:w="1136"/>
      </w:tblGrid>
      <w:tr w:rsidR="00742FC3" w:rsidRPr="006503A5" w14:paraId="04BCDA0F" w14:textId="77777777" w:rsidTr="00B81002">
        <w:trPr>
          <w:trHeight w:val="300"/>
        </w:trPr>
        <w:tc>
          <w:tcPr>
            <w:tcW w:w="8270" w:type="dxa"/>
            <w:tcBorders>
              <w:top w:val="single" w:sz="6" w:space="0" w:color="FFFFFF"/>
              <w:left w:val="single" w:sz="6" w:space="0" w:color="FFFFFF"/>
              <w:bottom w:val="single" w:sz="6" w:space="0" w:color="FFFFFF"/>
              <w:right w:val="single" w:sz="6" w:space="0" w:color="FFFFFF"/>
            </w:tcBorders>
            <w:shd w:val="clear" w:color="auto" w:fill="DB3B8E"/>
            <w:hideMark/>
          </w:tcPr>
          <w:p w14:paraId="501E2694"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FFFFFF"/>
                <w:sz w:val="20"/>
                <w:szCs w:val="20"/>
              </w:rPr>
              <w:t> </w:t>
            </w:r>
          </w:p>
        </w:tc>
        <w:tc>
          <w:tcPr>
            <w:tcW w:w="989" w:type="dxa"/>
            <w:tcBorders>
              <w:top w:val="single" w:sz="6" w:space="0" w:color="FFFFFF"/>
              <w:left w:val="single" w:sz="6" w:space="0" w:color="FFFFFF"/>
              <w:bottom w:val="single" w:sz="6" w:space="0" w:color="FFFFFF"/>
              <w:right w:val="single" w:sz="6" w:space="0" w:color="FFFFFF"/>
            </w:tcBorders>
            <w:shd w:val="clear" w:color="auto" w:fill="DB3B8E"/>
            <w:hideMark/>
          </w:tcPr>
          <w:p w14:paraId="2FBAEEA2"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normaltextrun"/>
                <w:rFonts w:asciiTheme="minorHAnsi" w:hAnsiTheme="minorHAnsi" w:cstheme="minorHAnsi"/>
                <w:b/>
                <w:bCs/>
                <w:color w:val="FFFFFF"/>
                <w:sz w:val="20"/>
                <w:szCs w:val="20"/>
              </w:rPr>
              <w:t>Yes</w:t>
            </w:r>
            <w:r w:rsidRPr="006503A5">
              <w:rPr>
                <w:rStyle w:val="eop"/>
                <w:rFonts w:asciiTheme="minorHAnsi" w:hAnsiTheme="minorHAnsi" w:cstheme="minorHAnsi"/>
                <w:color w:val="FFFFFF"/>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DB3B8E"/>
            <w:hideMark/>
          </w:tcPr>
          <w:p w14:paraId="316181C9"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normaltextrun"/>
                <w:rFonts w:asciiTheme="minorHAnsi" w:hAnsiTheme="minorHAnsi" w:cstheme="minorHAnsi"/>
                <w:b/>
                <w:bCs/>
                <w:color w:val="FFFFFF"/>
                <w:sz w:val="20"/>
                <w:szCs w:val="20"/>
              </w:rPr>
              <w:t>No</w:t>
            </w:r>
            <w:r w:rsidRPr="006503A5">
              <w:rPr>
                <w:rStyle w:val="eop"/>
                <w:rFonts w:asciiTheme="minorHAnsi" w:hAnsiTheme="minorHAnsi" w:cstheme="minorHAnsi"/>
                <w:color w:val="FFFFFF"/>
                <w:sz w:val="20"/>
                <w:szCs w:val="20"/>
              </w:rPr>
              <w:t> </w:t>
            </w:r>
          </w:p>
        </w:tc>
      </w:tr>
      <w:tr w:rsidR="00742FC3" w:rsidRPr="006503A5" w14:paraId="7B22246F" w14:textId="77777777" w:rsidTr="00B81002">
        <w:trPr>
          <w:trHeight w:val="613"/>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5C06235A" w14:textId="77777777" w:rsidR="00742FC3" w:rsidRPr="006B0269" w:rsidRDefault="00742FC3" w:rsidP="00B81002">
            <w:pPr>
              <w:rPr>
                <w:rFonts w:cs="Poppins Light"/>
                <w:color w:val="004C6A"/>
              </w:rPr>
            </w:pPr>
            <w:r w:rsidRPr="006B0269">
              <w:rPr>
                <w:rFonts w:cs="Poppins Light"/>
                <w:color w:val="004C6A"/>
              </w:rPr>
              <w:t xml:space="preserve">I confirm that I have read and understood the participant information sheet for the project and have had the opportunity to ask questions. </w:t>
            </w:r>
          </w:p>
          <w:p w14:paraId="72870C7C" w14:textId="77777777" w:rsidR="00742FC3" w:rsidRPr="006B0269" w:rsidRDefault="00742FC3" w:rsidP="00B81002">
            <w:pPr>
              <w:pStyle w:val="paragraph"/>
              <w:spacing w:before="0" w:beforeAutospacing="0" w:after="0" w:afterAutospacing="0"/>
              <w:textAlignment w:val="baseline"/>
              <w:rPr>
                <w:rFonts w:ascii="Poppins Light" w:hAnsi="Poppins Light" w:cs="Poppins Light"/>
                <w:color w:val="004C6A"/>
                <w:sz w:val="20"/>
                <w:szCs w:val="20"/>
              </w:rPr>
            </w:pP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41F6D441"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353987F9"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751C859C" w14:textId="77777777" w:rsidTr="00B81002">
        <w:trPr>
          <w:trHeight w:val="818"/>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67DCB361" w14:textId="77777777" w:rsidR="00742FC3" w:rsidRPr="006B0269" w:rsidRDefault="00742FC3" w:rsidP="00B81002">
            <w:pPr>
              <w:pStyle w:val="paragraph"/>
              <w:spacing w:before="0" w:beforeAutospacing="0" w:after="0" w:afterAutospacing="0"/>
              <w:textAlignment w:val="baseline"/>
              <w:rPr>
                <w:rFonts w:ascii="Poppins Light" w:hAnsi="Poppins Light" w:cs="Poppins Light"/>
                <w:color w:val="004C6A"/>
                <w:sz w:val="20"/>
                <w:szCs w:val="20"/>
              </w:rPr>
            </w:pPr>
            <w:r w:rsidRPr="006B0269">
              <w:rPr>
                <w:rFonts w:ascii="Poppins Light" w:hAnsi="Poppins Light" w:cs="Poppins Light"/>
                <w:color w:val="004C6A"/>
                <w:sz w:val="20"/>
                <w:szCs w:val="20"/>
              </w:rPr>
              <w:t>I understand that my participation is voluntary and that I am free to withdraw at any time without giving a reason.</w:t>
            </w: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18DA7039"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0F100856"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64EE04A5" w14:textId="77777777" w:rsidTr="00B81002">
        <w:trPr>
          <w:trHeight w:val="1128"/>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623E9E9E" w14:textId="77777777" w:rsidR="00742FC3" w:rsidRPr="006B0269" w:rsidRDefault="00742FC3" w:rsidP="00B81002">
            <w:pPr>
              <w:pStyle w:val="paragraph"/>
              <w:spacing w:before="0" w:beforeAutospacing="0" w:after="0" w:afterAutospacing="0"/>
              <w:textAlignment w:val="baseline"/>
              <w:rPr>
                <w:rFonts w:ascii="Poppins Light" w:hAnsi="Poppins Light" w:cs="Poppins Light"/>
                <w:color w:val="004C6A"/>
                <w:sz w:val="20"/>
                <w:szCs w:val="20"/>
              </w:rPr>
            </w:pPr>
            <w:r w:rsidRPr="006B0269">
              <w:rPr>
                <w:rFonts w:ascii="Poppins Light" w:hAnsi="Poppins Light" w:cs="Poppins Light"/>
                <w:color w:val="004C6A"/>
                <w:sz w:val="20"/>
                <w:szCs w:val="20"/>
              </w:rPr>
              <w:t>I understand that all the information I provide will be treated in confidence and will be anonymised in any published reports.</w:t>
            </w: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1757F170"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23D60797"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2D65CBDB" w14:textId="77777777" w:rsidTr="00B81002">
        <w:trPr>
          <w:trHeight w:val="902"/>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1A351126" w14:textId="77777777" w:rsidR="00742FC3" w:rsidRPr="006B0269" w:rsidRDefault="00742FC3" w:rsidP="00B81002">
            <w:pPr>
              <w:rPr>
                <w:rFonts w:cs="Poppins Light"/>
                <w:color w:val="004C6A"/>
              </w:rPr>
            </w:pPr>
            <w:r w:rsidRPr="006B0269">
              <w:rPr>
                <w:rFonts w:cs="Poppins Light"/>
                <w:color w:val="004C6A"/>
              </w:rPr>
              <w:t>I understand that I also have the right to change my mind about participating in the project for a short period after the project has concluded (within one week).</w:t>
            </w: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00DFA52B"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1ED0053E"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2A9A0F5D" w14:textId="77777777" w:rsidTr="00B81002">
        <w:trPr>
          <w:trHeight w:val="601"/>
        </w:trPr>
        <w:tc>
          <w:tcPr>
            <w:tcW w:w="8270" w:type="dxa"/>
            <w:tcBorders>
              <w:top w:val="single" w:sz="6" w:space="0" w:color="FFFFFF"/>
              <w:left w:val="single" w:sz="6" w:space="0" w:color="FFFFFF"/>
              <w:bottom w:val="single" w:sz="6" w:space="0" w:color="FFFFFF"/>
              <w:right w:val="single" w:sz="6" w:space="0" w:color="FFFFFF"/>
            </w:tcBorders>
            <w:shd w:val="clear" w:color="auto" w:fill="BDD6EE"/>
          </w:tcPr>
          <w:p w14:paraId="354A559B" w14:textId="77777777" w:rsidR="00742FC3" w:rsidRPr="006B0269" w:rsidRDefault="00742FC3" w:rsidP="00B81002">
            <w:pPr>
              <w:rPr>
                <w:rStyle w:val="normaltextrun"/>
                <w:rFonts w:cs="Poppins Light"/>
                <w:color w:val="004C6A"/>
              </w:rPr>
            </w:pPr>
            <w:r w:rsidRPr="006B0269">
              <w:rPr>
                <w:rFonts w:cs="Poppins Light"/>
                <w:color w:val="004C6A"/>
              </w:rPr>
              <w:t>I agree to notes being taken/audio recording about what I am saying as part of the project.</w:t>
            </w:r>
          </w:p>
        </w:tc>
        <w:tc>
          <w:tcPr>
            <w:tcW w:w="989" w:type="dxa"/>
            <w:tcBorders>
              <w:top w:val="single" w:sz="6" w:space="0" w:color="FFFFFF"/>
              <w:left w:val="single" w:sz="6" w:space="0" w:color="FFFFFF"/>
              <w:bottom w:val="single" w:sz="6" w:space="0" w:color="FFFFFF"/>
              <w:right w:val="single" w:sz="6" w:space="0" w:color="FFFFFF"/>
            </w:tcBorders>
            <w:shd w:val="clear" w:color="auto" w:fill="BDD6EE"/>
          </w:tcPr>
          <w:p w14:paraId="7FC2F09C"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c>
          <w:tcPr>
            <w:tcW w:w="1135" w:type="dxa"/>
            <w:tcBorders>
              <w:top w:val="single" w:sz="6" w:space="0" w:color="FFFFFF"/>
              <w:left w:val="single" w:sz="6" w:space="0" w:color="FFFFFF"/>
              <w:bottom w:val="single" w:sz="6" w:space="0" w:color="FFFFFF"/>
              <w:right w:val="single" w:sz="6" w:space="0" w:color="FFFFFF"/>
            </w:tcBorders>
            <w:shd w:val="clear" w:color="auto" w:fill="BDD6EE"/>
          </w:tcPr>
          <w:p w14:paraId="74959C4C"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r>
      <w:tr w:rsidR="00742FC3" w:rsidRPr="006503A5" w14:paraId="21FF2B80" w14:textId="77777777" w:rsidTr="00B81002">
        <w:trPr>
          <w:trHeight w:val="493"/>
        </w:trPr>
        <w:tc>
          <w:tcPr>
            <w:tcW w:w="8270" w:type="dxa"/>
            <w:tcBorders>
              <w:top w:val="single" w:sz="6" w:space="0" w:color="FFFFFF"/>
              <w:left w:val="single" w:sz="6" w:space="0" w:color="FFFFFF"/>
              <w:bottom w:val="single" w:sz="6" w:space="0" w:color="FFFFFF"/>
              <w:right w:val="single" w:sz="6" w:space="0" w:color="FFFFFF"/>
            </w:tcBorders>
            <w:shd w:val="clear" w:color="auto" w:fill="BDD6EE"/>
          </w:tcPr>
          <w:p w14:paraId="734C3115" w14:textId="77777777" w:rsidR="00742FC3" w:rsidRPr="006B0269" w:rsidRDefault="00742FC3" w:rsidP="00B81002">
            <w:pPr>
              <w:pStyle w:val="paragraph"/>
              <w:spacing w:before="0" w:beforeAutospacing="0" w:after="0" w:afterAutospacing="0"/>
              <w:textAlignment w:val="baseline"/>
              <w:rPr>
                <w:rStyle w:val="normaltextrun"/>
                <w:rFonts w:ascii="Poppins Light" w:hAnsi="Poppins Light" w:cs="Poppins Light"/>
                <w:color w:val="004C6A"/>
                <w:sz w:val="20"/>
                <w:szCs w:val="20"/>
              </w:rPr>
            </w:pPr>
            <w:r w:rsidRPr="006B0269">
              <w:rPr>
                <w:rFonts w:ascii="Poppins Light" w:hAnsi="Poppins Light" w:cs="Poppins Light"/>
                <w:color w:val="004C6A"/>
                <w:sz w:val="20"/>
                <w:szCs w:val="20"/>
              </w:rPr>
              <w:t>I agree to take part in the Dignity in Hospital project.</w:t>
            </w:r>
          </w:p>
        </w:tc>
        <w:tc>
          <w:tcPr>
            <w:tcW w:w="989" w:type="dxa"/>
            <w:tcBorders>
              <w:top w:val="single" w:sz="6" w:space="0" w:color="FFFFFF"/>
              <w:left w:val="single" w:sz="6" w:space="0" w:color="FFFFFF"/>
              <w:bottom w:val="single" w:sz="6" w:space="0" w:color="FFFFFF"/>
              <w:right w:val="single" w:sz="6" w:space="0" w:color="FFFFFF"/>
            </w:tcBorders>
            <w:shd w:val="clear" w:color="auto" w:fill="BDD6EE"/>
          </w:tcPr>
          <w:p w14:paraId="4D03EBB6"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c>
          <w:tcPr>
            <w:tcW w:w="1135" w:type="dxa"/>
            <w:tcBorders>
              <w:top w:val="single" w:sz="6" w:space="0" w:color="FFFFFF"/>
              <w:left w:val="single" w:sz="6" w:space="0" w:color="FFFFFF"/>
              <w:bottom w:val="single" w:sz="6" w:space="0" w:color="FFFFFF"/>
              <w:right w:val="single" w:sz="6" w:space="0" w:color="FFFFFF"/>
            </w:tcBorders>
            <w:shd w:val="clear" w:color="auto" w:fill="BDD6EE"/>
          </w:tcPr>
          <w:p w14:paraId="2A769357"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r>
      <w:tr w:rsidR="00742FC3" w:rsidRPr="006503A5" w14:paraId="1E788060" w14:textId="77777777" w:rsidTr="00B81002">
        <w:trPr>
          <w:trHeight w:val="1125"/>
        </w:trPr>
        <w:tc>
          <w:tcPr>
            <w:tcW w:w="8270" w:type="dxa"/>
            <w:tcBorders>
              <w:top w:val="single" w:sz="6" w:space="0" w:color="FFFFFF"/>
              <w:left w:val="single" w:sz="6" w:space="0" w:color="FFFFFF"/>
              <w:bottom w:val="single" w:sz="6" w:space="0" w:color="FFFFFF"/>
              <w:right w:val="single" w:sz="6" w:space="0" w:color="FFFFFF"/>
            </w:tcBorders>
            <w:shd w:val="clear" w:color="auto" w:fill="BDD6EE"/>
          </w:tcPr>
          <w:p w14:paraId="55349E7F" w14:textId="77777777" w:rsidR="00742FC3" w:rsidRPr="006B0269" w:rsidRDefault="00742FC3" w:rsidP="00B81002">
            <w:pPr>
              <w:pStyle w:val="paragraph"/>
              <w:spacing w:before="0" w:beforeAutospacing="0" w:after="0" w:afterAutospacing="0"/>
              <w:textAlignment w:val="baseline"/>
              <w:rPr>
                <w:rStyle w:val="normaltextrun"/>
                <w:rFonts w:ascii="Poppins Light" w:hAnsi="Poppins Light" w:cs="Poppins Light"/>
                <w:color w:val="004C6A"/>
                <w:sz w:val="20"/>
                <w:szCs w:val="20"/>
              </w:rPr>
            </w:pPr>
            <w:r w:rsidRPr="006B0269">
              <w:rPr>
                <w:rFonts w:ascii="Poppins Light" w:hAnsi="Poppins Light" w:cs="Poppins Light"/>
                <w:color w:val="004C6A"/>
                <w:sz w:val="20"/>
                <w:szCs w:val="20"/>
              </w:rPr>
              <w:t>I agree to be contacted by the Project Officer, Anna King, by telephone after the focus group to follow up on my comments.</w:t>
            </w:r>
          </w:p>
        </w:tc>
        <w:tc>
          <w:tcPr>
            <w:tcW w:w="989" w:type="dxa"/>
            <w:tcBorders>
              <w:top w:val="single" w:sz="6" w:space="0" w:color="FFFFFF"/>
              <w:left w:val="single" w:sz="6" w:space="0" w:color="FFFFFF"/>
              <w:bottom w:val="single" w:sz="6" w:space="0" w:color="FFFFFF"/>
              <w:right w:val="single" w:sz="6" w:space="0" w:color="FFFFFF"/>
            </w:tcBorders>
            <w:shd w:val="clear" w:color="auto" w:fill="BDD6EE"/>
          </w:tcPr>
          <w:p w14:paraId="5EB15589"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c>
          <w:tcPr>
            <w:tcW w:w="1135" w:type="dxa"/>
            <w:tcBorders>
              <w:top w:val="single" w:sz="6" w:space="0" w:color="FFFFFF"/>
              <w:left w:val="single" w:sz="6" w:space="0" w:color="FFFFFF"/>
              <w:bottom w:val="single" w:sz="6" w:space="0" w:color="FFFFFF"/>
              <w:right w:val="single" w:sz="6" w:space="0" w:color="FFFFFF"/>
            </w:tcBorders>
            <w:shd w:val="clear" w:color="auto" w:fill="BDD6EE"/>
          </w:tcPr>
          <w:p w14:paraId="542B5C15" w14:textId="77777777" w:rsidR="00742FC3" w:rsidRPr="006503A5" w:rsidRDefault="00742FC3" w:rsidP="00B81002">
            <w:pPr>
              <w:pStyle w:val="paragraph"/>
              <w:spacing w:before="0" w:beforeAutospacing="0" w:after="0" w:afterAutospacing="0"/>
              <w:textAlignment w:val="baseline"/>
              <w:rPr>
                <w:rStyle w:val="eop"/>
                <w:rFonts w:asciiTheme="minorHAnsi" w:hAnsiTheme="minorHAnsi" w:cstheme="minorHAnsi"/>
                <w:color w:val="004C6A"/>
                <w:sz w:val="20"/>
                <w:szCs w:val="20"/>
              </w:rPr>
            </w:pPr>
          </w:p>
        </w:tc>
      </w:tr>
      <w:tr w:rsidR="00742FC3" w:rsidRPr="006503A5" w14:paraId="182C0B9E" w14:textId="77777777" w:rsidTr="00B81002">
        <w:trPr>
          <w:trHeight w:val="1113"/>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0FE1A830" w14:textId="77777777" w:rsidR="00742FC3" w:rsidRPr="006B0269" w:rsidRDefault="00742FC3" w:rsidP="00B81002">
            <w:pPr>
              <w:pStyle w:val="paragraph"/>
              <w:spacing w:before="0" w:beforeAutospacing="0" w:after="0" w:afterAutospacing="0"/>
              <w:textAlignment w:val="baseline"/>
              <w:rPr>
                <w:rFonts w:ascii="Poppins Light" w:hAnsi="Poppins Light" w:cs="Poppins Light"/>
                <w:color w:val="004C6A"/>
                <w:sz w:val="20"/>
                <w:szCs w:val="20"/>
              </w:rPr>
            </w:pPr>
            <w:r w:rsidRPr="006B0269">
              <w:rPr>
                <w:rStyle w:val="normaltextrun"/>
                <w:rFonts w:ascii="Poppins Light" w:hAnsi="Poppins Light" w:cs="Poppins Light"/>
                <w:color w:val="004C6A"/>
                <w:sz w:val="20"/>
                <w:szCs w:val="20"/>
              </w:rPr>
              <w:t>I understand that any personal information that can identify me, such as my name or where I live, will not be shared beyond the project team.</w:t>
            </w: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5EFDED96"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4E907D84"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246A0C7D" w14:textId="77777777" w:rsidTr="00B81002">
        <w:trPr>
          <w:trHeight w:val="837"/>
        </w:trPr>
        <w:tc>
          <w:tcPr>
            <w:tcW w:w="8270" w:type="dxa"/>
            <w:tcBorders>
              <w:top w:val="single" w:sz="6" w:space="0" w:color="FFFFFF"/>
              <w:left w:val="single" w:sz="6" w:space="0" w:color="FFFFFF"/>
              <w:bottom w:val="single" w:sz="6" w:space="0" w:color="FFFFFF"/>
              <w:right w:val="single" w:sz="6" w:space="0" w:color="FFFFFF"/>
            </w:tcBorders>
            <w:shd w:val="clear" w:color="auto" w:fill="BDD6EE"/>
            <w:hideMark/>
          </w:tcPr>
          <w:p w14:paraId="6CC67DFE" w14:textId="77777777" w:rsidR="00742FC3" w:rsidRPr="006B0269" w:rsidRDefault="00742FC3" w:rsidP="00B81002">
            <w:pPr>
              <w:pStyle w:val="paragraph"/>
              <w:spacing w:before="0" w:beforeAutospacing="0" w:after="0" w:afterAutospacing="0"/>
              <w:textAlignment w:val="baseline"/>
              <w:rPr>
                <w:rFonts w:ascii="Poppins Light" w:hAnsi="Poppins Light" w:cs="Poppins Light"/>
                <w:color w:val="004C6A"/>
                <w:sz w:val="20"/>
                <w:szCs w:val="20"/>
              </w:rPr>
            </w:pPr>
            <w:r w:rsidRPr="006B0269">
              <w:rPr>
                <w:rStyle w:val="normaltextrun"/>
                <w:rFonts w:ascii="Poppins Light" w:hAnsi="Poppins Light" w:cs="Poppins Light"/>
                <w:color w:val="004C6A"/>
                <w:sz w:val="20"/>
                <w:szCs w:val="20"/>
              </w:rPr>
              <w:t>I give permission for the information that I provide to be archived and re-used.</w:t>
            </w:r>
            <w:r w:rsidRPr="006B0269">
              <w:rPr>
                <w:rStyle w:val="eop"/>
                <w:rFonts w:ascii="Poppins Light" w:hAnsi="Poppins Light" w:cs="Poppins Light"/>
                <w:color w:val="004C6A"/>
                <w:sz w:val="20"/>
                <w:szCs w:val="20"/>
              </w:rPr>
              <w:t> </w:t>
            </w:r>
          </w:p>
        </w:tc>
        <w:tc>
          <w:tcPr>
            <w:tcW w:w="989" w:type="dxa"/>
            <w:tcBorders>
              <w:top w:val="single" w:sz="6" w:space="0" w:color="FFFFFF"/>
              <w:left w:val="single" w:sz="6" w:space="0" w:color="FFFFFF"/>
              <w:bottom w:val="single" w:sz="6" w:space="0" w:color="FFFFFF"/>
              <w:right w:val="single" w:sz="6" w:space="0" w:color="FFFFFF"/>
            </w:tcBorders>
            <w:shd w:val="clear" w:color="auto" w:fill="BDD6EE"/>
            <w:hideMark/>
          </w:tcPr>
          <w:p w14:paraId="15DC7210"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c>
          <w:tcPr>
            <w:tcW w:w="1135" w:type="dxa"/>
            <w:tcBorders>
              <w:top w:val="single" w:sz="6" w:space="0" w:color="FFFFFF"/>
              <w:left w:val="single" w:sz="6" w:space="0" w:color="FFFFFF"/>
              <w:bottom w:val="single" w:sz="6" w:space="0" w:color="FFFFFF"/>
              <w:right w:val="single" w:sz="6" w:space="0" w:color="FFFFFF"/>
            </w:tcBorders>
            <w:shd w:val="clear" w:color="auto" w:fill="BDD6EE"/>
            <w:hideMark/>
          </w:tcPr>
          <w:p w14:paraId="45107BCC" w14:textId="77777777" w:rsidR="00742FC3" w:rsidRPr="006503A5" w:rsidRDefault="00742FC3" w:rsidP="00B81002">
            <w:pPr>
              <w:pStyle w:val="paragraph"/>
              <w:spacing w:before="0" w:beforeAutospacing="0" w:after="0" w:afterAutospacing="0"/>
              <w:textAlignment w:val="baseline"/>
              <w:rPr>
                <w:rFonts w:asciiTheme="minorHAnsi" w:hAnsiTheme="minorHAnsi" w:cstheme="minorHAnsi"/>
                <w:color w:val="004C6A"/>
                <w:sz w:val="20"/>
                <w:szCs w:val="20"/>
              </w:rPr>
            </w:pPr>
            <w:r w:rsidRPr="006503A5">
              <w:rPr>
                <w:rStyle w:val="eop"/>
                <w:rFonts w:asciiTheme="minorHAnsi" w:hAnsiTheme="minorHAnsi" w:cstheme="minorHAnsi"/>
                <w:color w:val="004C6A"/>
                <w:sz w:val="20"/>
                <w:szCs w:val="20"/>
              </w:rPr>
              <w:t> </w:t>
            </w:r>
          </w:p>
        </w:tc>
      </w:tr>
      <w:tr w:rsidR="00742FC3" w:rsidRPr="006503A5" w14:paraId="22D86763" w14:textId="77777777" w:rsidTr="00B81002">
        <w:trPr>
          <w:trHeight w:val="2381"/>
        </w:trPr>
        <w:tc>
          <w:tcPr>
            <w:tcW w:w="10395" w:type="dxa"/>
            <w:gridSpan w:val="3"/>
            <w:tcBorders>
              <w:top w:val="single" w:sz="6" w:space="0" w:color="FFFFFF"/>
              <w:left w:val="single" w:sz="6" w:space="0" w:color="FFFFFF"/>
              <w:bottom w:val="single" w:sz="6" w:space="0" w:color="FFFFFF"/>
              <w:right w:val="single" w:sz="6" w:space="0" w:color="FFFFFF"/>
            </w:tcBorders>
            <w:shd w:val="clear" w:color="auto" w:fill="DEEAF6"/>
            <w:hideMark/>
          </w:tcPr>
          <w:p w14:paraId="136DE6EA"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Name of Participant [IN CAPITALS]</w:t>
            </w:r>
            <w:r w:rsidRPr="006B0269">
              <w:rPr>
                <w:rStyle w:val="eop"/>
                <w:rFonts w:asciiTheme="minorHAnsi" w:hAnsiTheme="minorHAnsi" w:cstheme="minorHAnsi"/>
                <w:color w:val="004C6A"/>
                <w:sz w:val="12"/>
                <w:szCs w:val="12"/>
              </w:rPr>
              <w:t> </w:t>
            </w:r>
          </w:p>
          <w:p w14:paraId="7A4047C4"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eop"/>
                <w:rFonts w:asciiTheme="minorHAnsi" w:hAnsiTheme="minorHAnsi" w:cstheme="minorHAnsi"/>
                <w:color w:val="004C6A"/>
                <w:sz w:val="12"/>
                <w:szCs w:val="12"/>
              </w:rPr>
              <w:t> </w:t>
            </w:r>
          </w:p>
          <w:p w14:paraId="0F0E2337"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Signature</w:t>
            </w:r>
            <w:r w:rsidRPr="006B0269">
              <w:rPr>
                <w:rStyle w:val="eop"/>
                <w:rFonts w:asciiTheme="minorHAnsi" w:hAnsiTheme="minorHAnsi" w:cstheme="minorHAnsi"/>
                <w:color w:val="004C6A"/>
                <w:sz w:val="12"/>
                <w:szCs w:val="12"/>
              </w:rPr>
              <w:t> of Participant</w:t>
            </w:r>
          </w:p>
          <w:p w14:paraId="2C69B5F2"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eop"/>
                <w:rFonts w:asciiTheme="minorHAnsi" w:hAnsiTheme="minorHAnsi" w:cstheme="minorHAnsi"/>
                <w:color w:val="004C6A"/>
                <w:sz w:val="12"/>
                <w:szCs w:val="12"/>
              </w:rPr>
              <w:t> </w:t>
            </w:r>
          </w:p>
          <w:p w14:paraId="6E75CAE5" w14:textId="77777777" w:rsidR="00742FC3" w:rsidRPr="006B0269" w:rsidRDefault="00742FC3" w:rsidP="00B81002">
            <w:pPr>
              <w:pStyle w:val="paragraph"/>
              <w:spacing w:before="0" w:beforeAutospacing="0" w:after="0" w:afterAutospacing="0"/>
              <w:textAlignment w:val="baseline"/>
              <w:rPr>
                <w:rStyle w:val="normaltextrun"/>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Email of Participant</w:t>
            </w:r>
          </w:p>
          <w:p w14:paraId="37F5A60F" w14:textId="77777777" w:rsidR="00742FC3" w:rsidRPr="006B0269" w:rsidRDefault="00742FC3" w:rsidP="00B81002">
            <w:pPr>
              <w:pStyle w:val="paragraph"/>
              <w:spacing w:before="0" w:beforeAutospacing="0" w:after="0" w:afterAutospacing="0"/>
              <w:textAlignment w:val="baseline"/>
              <w:rPr>
                <w:rStyle w:val="normaltextrun"/>
                <w:rFonts w:asciiTheme="minorHAnsi" w:hAnsiTheme="minorHAnsi" w:cstheme="minorHAnsi"/>
                <w:color w:val="004C6A"/>
                <w:sz w:val="12"/>
                <w:szCs w:val="12"/>
              </w:rPr>
            </w:pPr>
          </w:p>
          <w:p w14:paraId="65F05275" w14:textId="77777777" w:rsidR="00742FC3" w:rsidRPr="006B0269" w:rsidRDefault="00742FC3" w:rsidP="00B81002">
            <w:pPr>
              <w:pStyle w:val="paragraph"/>
              <w:spacing w:before="0" w:beforeAutospacing="0" w:after="0" w:afterAutospacing="0"/>
              <w:textAlignment w:val="baseline"/>
              <w:rPr>
                <w:rStyle w:val="eop"/>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Telephone number of Participant</w:t>
            </w:r>
            <w:r w:rsidRPr="006B0269">
              <w:rPr>
                <w:rStyle w:val="eop"/>
                <w:rFonts w:asciiTheme="minorHAnsi" w:hAnsiTheme="minorHAnsi" w:cstheme="minorHAnsi"/>
                <w:sz w:val="12"/>
                <w:szCs w:val="12"/>
              </w:rPr>
              <w:br/>
            </w:r>
          </w:p>
          <w:p w14:paraId="4F983782" w14:textId="77777777" w:rsidR="00742FC3" w:rsidRPr="006B0269" w:rsidRDefault="00742FC3" w:rsidP="00B81002">
            <w:pPr>
              <w:pStyle w:val="paragraph"/>
              <w:spacing w:before="0" w:beforeAutospacing="0" w:after="0" w:afterAutospacing="0"/>
              <w:textAlignment w:val="baseline"/>
              <w:rPr>
                <w:rStyle w:val="eop"/>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Name of Project Officer [to be filled in by Project Officer]</w:t>
            </w:r>
          </w:p>
          <w:p w14:paraId="1D964A60"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p>
          <w:p w14:paraId="29AFF7AE" w14:textId="77777777" w:rsidR="00742FC3" w:rsidRPr="006B0269" w:rsidRDefault="00742FC3" w:rsidP="00B81002">
            <w:pPr>
              <w:pStyle w:val="paragraph"/>
              <w:spacing w:before="0" w:beforeAutospacing="0" w:after="0" w:afterAutospacing="0"/>
              <w:textAlignment w:val="baseline"/>
              <w:rPr>
                <w:rStyle w:val="eop"/>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I confirm that all the information relating to this research was provided prior to consent </w:t>
            </w:r>
            <w:r w:rsidRPr="006B0269">
              <w:rPr>
                <w:rStyle w:val="eop"/>
                <w:rFonts w:asciiTheme="minorHAnsi" w:hAnsiTheme="minorHAnsi" w:cstheme="minorHAnsi"/>
                <w:color w:val="004C6A"/>
                <w:sz w:val="12"/>
                <w:szCs w:val="12"/>
              </w:rPr>
              <w:t> </w:t>
            </w:r>
          </w:p>
          <w:p w14:paraId="5EBD8788"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p>
          <w:p w14:paraId="28054486"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normaltextrun"/>
                <w:rFonts w:asciiTheme="minorHAnsi" w:hAnsiTheme="minorHAnsi" w:cstheme="minorHAnsi"/>
                <w:color w:val="004C6A"/>
                <w:sz w:val="12"/>
                <w:szCs w:val="12"/>
              </w:rPr>
              <w:t>Signature of Project Officer</w:t>
            </w:r>
          </w:p>
          <w:p w14:paraId="6D229388" w14:textId="77777777" w:rsidR="00742FC3" w:rsidRPr="006B0269" w:rsidRDefault="00742FC3" w:rsidP="00B81002">
            <w:pPr>
              <w:pStyle w:val="paragraph"/>
              <w:spacing w:before="0" w:beforeAutospacing="0" w:after="0" w:afterAutospacing="0"/>
              <w:textAlignment w:val="baseline"/>
              <w:rPr>
                <w:rFonts w:asciiTheme="minorHAnsi" w:hAnsiTheme="minorHAnsi" w:cstheme="minorHAnsi"/>
                <w:color w:val="004C6A"/>
                <w:sz w:val="12"/>
                <w:szCs w:val="12"/>
              </w:rPr>
            </w:pPr>
            <w:r w:rsidRPr="006B0269">
              <w:rPr>
                <w:rStyle w:val="eop"/>
                <w:rFonts w:asciiTheme="minorHAnsi" w:hAnsiTheme="minorHAnsi" w:cstheme="minorHAnsi"/>
                <w:color w:val="004C6A"/>
                <w:sz w:val="12"/>
                <w:szCs w:val="12"/>
              </w:rPr>
              <w:t> </w:t>
            </w:r>
          </w:p>
          <w:p w14:paraId="6282B3DA" w14:textId="77777777" w:rsidR="00742FC3" w:rsidRPr="00064A20" w:rsidRDefault="00742FC3" w:rsidP="00B81002">
            <w:pPr>
              <w:pStyle w:val="paragraph"/>
              <w:spacing w:before="0" w:beforeAutospacing="0" w:after="0" w:afterAutospacing="0"/>
              <w:textAlignment w:val="baseline"/>
              <w:rPr>
                <w:rFonts w:asciiTheme="minorHAnsi" w:hAnsiTheme="minorHAnsi" w:cstheme="minorHAnsi"/>
                <w:color w:val="004C6A"/>
                <w:sz w:val="8"/>
                <w:szCs w:val="8"/>
              </w:rPr>
            </w:pPr>
            <w:r w:rsidRPr="006B0269">
              <w:rPr>
                <w:rStyle w:val="normaltextrun"/>
                <w:rFonts w:asciiTheme="minorHAnsi" w:hAnsiTheme="minorHAnsi" w:cstheme="minorHAnsi"/>
                <w:color w:val="004C6A"/>
                <w:sz w:val="12"/>
                <w:szCs w:val="12"/>
              </w:rPr>
              <w:t>Date</w:t>
            </w:r>
            <w:r w:rsidRPr="006B0269">
              <w:rPr>
                <w:rStyle w:val="eop"/>
                <w:rFonts w:asciiTheme="minorHAnsi" w:hAnsiTheme="minorHAnsi" w:cstheme="minorHAnsi"/>
                <w:color w:val="004C6A"/>
                <w:sz w:val="12"/>
                <w:szCs w:val="12"/>
              </w:rPr>
              <w:t> </w:t>
            </w:r>
            <w:r w:rsidRPr="00064A20">
              <w:rPr>
                <w:rStyle w:val="eop"/>
                <w:rFonts w:asciiTheme="minorHAnsi" w:hAnsiTheme="minorHAnsi" w:cstheme="minorHAnsi"/>
                <w:color w:val="004C6A"/>
                <w:sz w:val="8"/>
                <w:szCs w:val="8"/>
              </w:rPr>
              <w:br/>
            </w:r>
          </w:p>
          <w:p w14:paraId="4B3A9E51" w14:textId="77777777" w:rsidR="00742FC3" w:rsidRPr="00064A20" w:rsidRDefault="00742FC3" w:rsidP="00B81002">
            <w:pPr>
              <w:pStyle w:val="paragraph"/>
              <w:spacing w:before="0" w:beforeAutospacing="0" w:after="0" w:afterAutospacing="0"/>
              <w:textAlignment w:val="baseline"/>
              <w:rPr>
                <w:rFonts w:asciiTheme="minorHAnsi" w:hAnsiTheme="minorHAnsi" w:cstheme="minorHAnsi"/>
                <w:color w:val="004C6A"/>
                <w:sz w:val="8"/>
                <w:szCs w:val="8"/>
              </w:rPr>
            </w:pPr>
          </w:p>
        </w:tc>
      </w:tr>
    </w:tbl>
    <w:p w14:paraId="63031243" w14:textId="41A2681A" w:rsidR="00742FC3" w:rsidRPr="006B0269" w:rsidRDefault="00742FC3" w:rsidP="00742FC3">
      <w:pPr>
        <w:spacing w:after="240"/>
        <w:rPr>
          <w:rFonts w:ascii="Poppins" w:hAnsi="Poppins" w:cs="Poppins"/>
          <w:b/>
          <w:bCs/>
          <w:sz w:val="24"/>
          <w:szCs w:val="24"/>
        </w:rPr>
      </w:pPr>
      <w:r w:rsidRPr="006B0269">
        <w:rPr>
          <w:rFonts w:ascii="Poppins" w:hAnsi="Poppins" w:cs="Poppins"/>
          <w:b/>
          <w:bCs/>
          <w:sz w:val="24"/>
          <w:szCs w:val="24"/>
        </w:rPr>
        <w:lastRenderedPageBreak/>
        <w:t>Focus group questions</w:t>
      </w:r>
    </w:p>
    <w:p w14:paraId="07E07141" w14:textId="77777777" w:rsidR="00742FC3" w:rsidRPr="006B0269" w:rsidRDefault="00742FC3" w:rsidP="00742FC3">
      <w:pPr>
        <w:pStyle w:val="ListParagraph"/>
        <w:numPr>
          <w:ilvl w:val="0"/>
          <w:numId w:val="3"/>
        </w:numPr>
        <w:spacing w:after="160" w:line="259" w:lineRule="auto"/>
        <w:rPr>
          <w:rFonts w:eastAsia="Arial" w:cs="Poppins Light"/>
          <w:sz w:val="24"/>
          <w:szCs w:val="24"/>
        </w:rPr>
      </w:pPr>
      <w:r w:rsidRPr="006B0269">
        <w:rPr>
          <w:rFonts w:eastAsia="Arial" w:cs="Poppins Light"/>
          <w:sz w:val="24"/>
          <w:szCs w:val="24"/>
        </w:rPr>
        <w:t>What does Dignity mean to you?</w:t>
      </w:r>
    </w:p>
    <w:p w14:paraId="48658715" w14:textId="77777777" w:rsidR="00742FC3" w:rsidRPr="006B0269" w:rsidRDefault="00742FC3" w:rsidP="00742FC3">
      <w:pPr>
        <w:pStyle w:val="ListParagraph"/>
        <w:numPr>
          <w:ilvl w:val="0"/>
          <w:numId w:val="3"/>
        </w:numPr>
        <w:spacing w:after="160" w:line="259" w:lineRule="auto"/>
        <w:rPr>
          <w:rFonts w:eastAsia="Arial" w:cs="Poppins Light"/>
          <w:sz w:val="24"/>
          <w:szCs w:val="24"/>
        </w:rPr>
      </w:pPr>
      <w:r w:rsidRPr="006B0269">
        <w:rPr>
          <w:rFonts w:eastAsia="Arial" w:cs="Poppins Light"/>
          <w:sz w:val="24"/>
          <w:szCs w:val="24"/>
        </w:rPr>
        <w:t>What does dignified care in hospital care mean to you?</w:t>
      </w:r>
    </w:p>
    <w:p w14:paraId="79FBFA81" w14:textId="77777777" w:rsidR="00742FC3" w:rsidRPr="006B0269" w:rsidRDefault="00742FC3" w:rsidP="00742FC3">
      <w:pPr>
        <w:pStyle w:val="ListParagraph"/>
        <w:numPr>
          <w:ilvl w:val="0"/>
          <w:numId w:val="3"/>
        </w:numPr>
        <w:spacing w:after="160" w:line="259" w:lineRule="auto"/>
        <w:rPr>
          <w:rFonts w:cs="Poppins Light"/>
          <w:sz w:val="24"/>
          <w:szCs w:val="24"/>
        </w:rPr>
      </w:pPr>
      <w:r w:rsidRPr="006B0269">
        <w:rPr>
          <w:rFonts w:eastAsia="Arial" w:cs="Poppins Light"/>
          <w:sz w:val="24"/>
          <w:szCs w:val="24"/>
        </w:rPr>
        <w:t xml:space="preserve">Please give some examples of Dignity in hospital </w:t>
      </w:r>
      <w:proofErr w:type="gramStart"/>
      <w:r w:rsidRPr="006B0269">
        <w:rPr>
          <w:rFonts w:eastAsia="Arial" w:cs="Poppins Light"/>
          <w:sz w:val="24"/>
          <w:szCs w:val="24"/>
        </w:rPr>
        <w:t>care?</w:t>
      </w:r>
      <w:proofErr w:type="gramEnd"/>
    </w:p>
    <w:p w14:paraId="52C62AD0" w14:textId="77777777" w:rsidR="00742FC3" w:rsidRPr="006B0269" w:rsidRDefault="00742FC3" w:rsidP="00742FC3">
      <w:pPr>
        <w:pStyle w:val="ListParagraph"/>
        <w:numPr>
          <w:ilvl w:val="0"/>
          <w:numId w:val="3"/>
        </w:numPr>
        <w:spacing w:after="160" w:line="259" w:lineRule="auto"/>
        <w:rPr>
          <w:rFonts w:cs="Poppins Light"/>
          <w:sz w:val="24"/>
          <w:szCs w:val="24"/>
        </w:rPr>
      </w:pPr>
      <w:r w:rsidRPr="006B0269">
        <w:rPr>
          <w:rFonts w:eastAsia="Arial" w:cs="Poppins Light"/>
          <w:sz w:val="24"/>
          <w:szCs w:val="24"/>
        </w:rPr>
        <w:t xml:space="preserve">Please give some examples of what you may think of as undignified </w:t>
      </w:r>
      <w:proofErr w:type="gramStart"/>
      <w:r w:rsidRPr="006B0269">
        <w:rPr>
          <w:rFonts w:eastAsia="Arial" w:cs="Poppins Light"/>
          <w:sz w:val="24"/>
          <w:szCs w:val="24"/>
        </w:rPr>
        <w:t>care?</w:t>
      </w:r>
      <w:proofErr w:type="gramEnd"/>
      <w:r w:rsidRPr="006B0269">
        <w:rPr>
          <w:rFonts w:eastAsia="Arial" w:cs="Poppins Light"/>
          <w:sz w:val="24"/>
          <w:szCs w:val="24"/>
        </w:rPr>
        <w:t xml:space="preserve">  Please give 1-2 examples</w:t>
      </w:r>
    </w:p>
    <w:p w14:paraId="17654276" w14:textId="77777777" w:rsidR="00742FC3" w:rsidRPr="006B0269" w:rsidRDefault="00742FC3" w:rsidP="00742FC3">
      <w:pPr>
        <w:pStyle w:val="ListParagraph"/>
        <w:numPr>
          <w:ilvl w:val="0"/>
          <w:numId w:val="3"/>
        </w:numPr>
        <w:spacing w:after="160" w:line="259" w:lineRule="auto"/>
        <w:rPr>
          <w:rFonts w:cs="Poppins Light"/>
          <w:sz w:val="24"/>
          <w:szCs w:val="24"/>
        </w:rPr>
      </w:pPr>
      <w:r w:rsidRPr="006B0269">
        <w:rPr>
          <w:rFonts w:eastAsia="Arial" w:cs="Poppins Light"/>
          <w:sz w:val="24"/>
          <w:szCs w:val="24"/>
        </w:rPr>
        <w:t>Do you have any suggestions for improvements?</w:t>
      </w:r>
    </w:p>
    <w:p w14:paraId="22B354A1" w14:textId="77777777" w:rsidR="00742FC3" w:rsidRPr="006B0269" w:rsidRDefault="00742FC3" w:rsidP="00742FC3">
      <w:pPr>
        <w:spacing w:after="240"/>
        <w:rPr>
          <w:rFonts w:ascii="Poppins" w:hAnsi="Poppins" w:cs="Poppins"/>
          <w:b/>
          <w:bCs/>
          <w:sz w:val="24"/>
          <w:szCs w:val="24"/>
        </w:rPr>
      </w:pPr>
    </w:p>
    <w:p w14:paraId="54C25AF6" w14:textId="77777777" w:rsidR="00742FC3" w:rsidRPr="006B0269" w:rsidRDefault="00742FC3" w:rsidP="00742FC3">
      <w:pPr>
        <w:spacing w:after="240"/>
        <w:rPr>
          <w:rFonts w:ascii="Poppins" w:hAnsi="Poppins" w:cs="Poppins"/>
          <w:b/>
          <w:bCs/>
          <w:sz w:val="24"/>
          <w:szCs w:val="24"/>
        </w:rPr>
      </w:pPr>
      <w:r w:rsidRPr="006B0269">
        <w:rPr>
          <w:rFonts w:ascii="Poppins" w:hAnsi="Poppins" w:cs="Poppins"/>
          <w:b/>
          <w:bCs/>
          <w:sz w:val="24"/>
          <w:szCs w:val="24"/>
        </w:rPr>
        <w:t>Telephone interview questions</w:t>
      </w:r>
    </w:p>
    <w:p w14:paraId="3F286B3B" w14:textId="77777777" w:rsidR="00742FC3" w:rsidRPr="006B0269" w:rsidRDefault="00742FC3" w:rsidP="00742FC3">
      <w:pPr>
        <w:rPr>
          <w:rFonts w:eastAsia="Arial" w:cs="Poppins Light"/>
          <w:sz w:val="24"/>
          <w:szCs w:val="24"/>
        </w:rPr>
      </w:pPr>
      <w:r w:rsidRPr="006B0269">
        <w:rPr>
          <w:rFonts w:eastAsia="Arial" w:cs="Poppins Light"/>
          <w:sz w:val="24"/>
          <w:szCs w:val="24"/>
        </w:rPr>
        <w:t>Age, Gender, Hospital, date</w:t>
      </w:r>
    </w:p>
    <w:p w14:paraId="0CA68470" w14:textId="77777777" w:rsidR="00742FC3" w:rsidRPr="006B0269" w:rsidRDefault="00742FC3" w:rsidP="00742FC3">
      <w:pPr>
        <w:pStyle w:val="ListParagraph"/>
        <w:numPr>
          <w:ilvl w:val="3"/>
          <w:numId w:val="3"/>
        </w:numPr>
        <w:spacing w:after="160" w:line="259" w:lineRule="auto"/>
        <w:rPr>
          <w:rFonts w:eastAsia="Arial" w:cs="Poppins Light"/>
          <w:sz w:val="24"/>
          <w:szCs w:val="24"/>
        </w:rPr>
      </w:pPr>
      <w:r w:rsidRPr="006B0269">
        <w:rPr>
          <w:rFonts w:eastAsia="Arial" w:cs="Poppins Light"/>
          <w:sz w:val="24"/>
          <w:szCs w:val="24"/>
        </w:rPr>
        <w:t>Which hospital were you in?</w:t>
      </w:r>
    </w:p>
    <w:p w14:paraId="6B337388" w14:textId="77777777" w:rsidR="00742FC3" w:rsidRPr="007662CA" w:rsidRDefault="00742FC3" w:rsidP="00742FC3">
      <w:pPr>
        <w:pStyle w:val="ListParagraph"/>
        <w:numPr>
          <w:ilvl w:val="3"/>
          <w:numId w:val="3"/>
        </w:numPr>
        <w:spacing w:after="160" w:line="259" w:lineRule="auto"/>
        <w:rPr>
          <w:rFonts w:eastAsia="Arial" w:cs="Poppins Light"/>
          <w:sz w:val="24"/>
          <w:szCs w:val="24"/>
        </w:rPr>
      </w:pPr>
      <w:r w:rsidRPr="007662CA">
        <w:rPr>
          <w:rFonts w:eastAsia="Arial" w:cs="Poppins Light"/>
          <w:sz w:val="24"/>
          <w:szCs w:val="24"/>
        </w:rPr>
        <w:t>When were you in hospital?</w:t>
      </w:r>
    </w:p>
    <w:p w14:paraId="2FE4271C" w14:textId="77777777" w:rsidR="00742FC3" w:rsidRPr="007662CA" w:rsidRDefault="00742FC3" w:rsidP="00742FC3">
      <w:pPr>
        <w:pStyle w:val="ListParagraph"/>
        <w:numPr>
          <w:ilvl w:val="3"/>
          <w:numId w:val="3"/>
        </w:numPr>
        <w:spacing w:after="160" w:line="259" w:lineRule="auto"/>
        <w:rPr>
          <w:rFonts w:eastAsia="Arial" w:cs="Poppins Light"/>
          <w:sz w:val="24"/>
          <w:szCs w:val="24"/>
        </w:rPr>
      </w:pPr>
      <w:r w:rsidRPr="007662CA">
        <w:rPr>
          <w:rFonts w:eastAsia="Arial" w:cs="Poppins Light"/>
          <w:sz w:val="24"/>
          <w:szCs w:val="24"/>
        </w:rPr>
        <w:t>What period were you in hospital – days – 1-2 weeks?</w:t>
      </w:r>
    </w:p>
    <w:p w14:paraId="5EBD3D01" w14:textId="77777777" w:rsidR="00742FC3" w:rsidRPr="007662CA" w:rsidRDefault="00742FC3" w:rsidP="00742FC3">
      <w:pPr>
        <w:pStyle w:val="ListParagraph"/>
        <w:numPr>
          <w:ilvl w:val="3"/>
          <w:numId w:val="3"/>
        </w:numPr>
        <w:spacing w:after="160" w:line="259" w:lineRule="auto"/>
        <w:rPr>
          <w:rFonts w:eastAsia="Arial" w:cs="Poppins Light"/>
          <w:sz w:val="24"/>
          <w:szCs w:val="24"/>
        </w:rPr>
      </w:pPr>
      <w:r w:rsidRPr="007662CA">
        <w:rPr>
          <w:rFonts w:eastAsia="Arial" w:cs="Poppins Light"/>
          <w:sz w:val="24"/>
          <w:szCs w:val="24"/>
        </w:rPr>
        <w:t>What was your experience of hospital care during this time?</w:t>
      </w:r>
    </w:p>
    <w:p w14:paraId="1CDA356B" w14:textId="77777777" w:rsidR="00742FC3" w:rsidRPr="007662CA" w:rsidRDefault="00742FC3" w:rsidP="00742FC3">
      <w:pPr>
        <w:pStyle w:val="ListParagraph"/>
        <w:numPr>
          <w:ilvl w:val="3"/>
          <w:numId w:val="3"/>
        </w:numPr>
        <w:spacing w:after="160" w:line="259" w:lineRule="auto"/>
        <w:rPr>
          <w:rFonts w:eastAsia="Arial" w:cs="Poppins Light"/>
          <w:sz w:val="24"/>
          <w:szCs w:val="24"/>
        </w:rPr>
      </w:pPr>
      <w:r w:rsidRPr="007662CA">
        <w:rPr>
          <w:rFonts w:eastAsia="Arial" w:cs="Poppins Light"/>
          <w:sz w:val="24"/>
          <w:szCs w:val="24"/>
        </w:rPr>
        <w:t>What does dignified care mean to you?</w:t>
      </w:r>
    </w:p>
    <w:p w14:paraId="7A400C7B" w14:textId="77777777" w:rsidR="00742FC3" w:rsidRPr="007662CA" w:rsidRDefault="00742FC3" w:rsidP="00742FC3">
      <w:pPr>
        <w:pStyle w:val="ListParagraph"/>
        <w:numPr>
          <w:ilvl w:val="3"/>
          <w:numId w:val="3"/>
        </w:numPr>
        <w:spacing w:after="160" w:line="259" w:lineRule="auto"/>
        <w:rPr>
          <w:rFonts w:eastAsia="Arial" w:cs="Poppins Light"/>
          <w:sz w:val="24"/>
          <w:szCs w:val="24"/>
        </w:rPr>
      </w:pPr>
      <w:r w:rsidRPr="007662CA">
        <w:rPr>
          <w:rFonts w:eastAsia="Arial" w:cs="Poppins Light"/>
          <w:sz w:val="24"/>
          <w:szCs w:val="24"/>
        </w:rPr>
        <w:t>Can you give examples of dignified care that you have received?</w:t>
      </w:r>
    </w:p>
    <w:p w14:paraId="062BB6E2" w14:textId="77777777" w:rsidR="00742FC3" w:rsidRPr="00C60920" w:rsidRDefault="00742FC3" w:rsidP="00742FC3">
      <w:pPr>
        <w:rPr>
          <w:rFonts w:ascii="Poppins" w:hAnsi="Poppins" w:cs="Poppins"/>
          <w:sz w:val="24"/>
          <w:szCs w:val="24"/>
        </w:rPr>
      </w:pPr>
    </w:p>
    <w:p w14:paraId="5613BAAA" w14:textId="77777777" w:rsidR="00742FC3" w:rsidRPr="004E1066" w:rsidRDefault="00742FC3" w:rsidP="00742FC3">
      <w:pPr>
        <w:rPr>
          <w:rFonts w:ascii="Poppins" w:hAnsi="Poppins" w:cs="Poppins"/>
        </w:rPr>
      </w:pPr>
    </w:p>
    <w:p w14:paraId="4DECFF4C" w14:textId="77777777" w:rsidR="00742FC3" w:rsidRPr="006503A5" w:rsidRDefault="00742FC3" w:rsidP="00742FC3">
      <w:pPr>
        <w:rPr>
          <w:rFonts w:cstheme="minorHAnsi"/>
        </w:rPr>
      </w:pPr>
    </w:p>
    <w:p w14:paraId="180AE3E6" w14:textId="77777777" w:rsidR="00742FC3" w:rsidRPr="006503A5" w:rsidRDefault="00742FC3" w:rsidP="00742FC3">
      <w:pPr>
        <w:rPr>
          <w:rFonts w:cstheme="minorHAnsi"/>
        </w:rPr>
      </w:pPr>
    </w:p>
    <w:p w14:paraId="74D5A77F" w14:textId="77777777" w:rsidR="00742FC3" w:rsidRPr="006503A5" w:rsidRDefault="00742FC3" w:rsidP="00742FC3">
      <w:pPr>
        <w:rPr>
          <w:rFonts w:cstheme="minorHAnsi"/>
        </w:rPr>
      </w:pPr>
    </w:p>
    <w:p w14:paraId="4387B523" w14:textId="77777777" w:rsidR="00742FC3" w:rsidRPr="006503A5" w:rsidRDefault="00742FC3" w:rsidP="00742FC3">
      <w:pPr>
        <w:rPr>
          <w:rFonts w:cstheme="minorHAnsi"/>
        </w:rPr>
      </w:pPr>
    </w:p>
    <w:p w14:paraId="483CDF40" w14:textId="77777777" w:rsidR="00742FC3" w:rsidRDefault="00742FC3" w:rsidP="00742FC3">
      <w:pPr>
        <w:rPr>
          <w:rFonts w:ascii="Poppins" w:hAnsi="Poppins" w:cs="Poppins"/>
        </w:rPr>
      </w:pPr>
    </w:p>
    <w:p w14:paraId="624D646D" w14:textId="77777777" w:rsidR="00742FC3" w:rsidRDefault="00742FC3" w:rsidP="00742FC3">
      <w:pPr>
        <w:rPr>
          <w:rFonts w:ascii="Poppins" w:hAnsi="Poppins" w:cs="Poppins"/>
        </w:rPr>
      </w:pPr>
    </w:p>
    <w:p w14:paraId="4E12A30E" w14:textId="77777777" w:rsidR="00742FC3" w:rsidRDefault="00742FC3" w:rsidP="00742FC3">
      <w:pPr>
        <w:rPr>
          <w:rFonts w:ascii="Poppins" w:hAnsi="Poppins" w:cs="Poppins"/>
        </w:rPr>
      </w:pPr>
    </w:p>
    <w:p w14:paraId="3C063AC9" w14:textId="77777777" w:rsidR="00742FC3" w:rsidRDefault="00742FC3" w:rsidP="00742FC3">
      <w:pPr>
        <w:rPr>
          <w:rFonts w:ascii="Poppins" w:hAnsi="Poppins" w:cs="Poppins"/>
        </w:rPr>
      </w:pPr>
    </w:p>
    <w:p w14:paraId="5609FDAC" w14:textId="77777777" w:rsidR="00742FC3" w:rsidRDefault="00742FC3" w:rsidP="00742FC3">
      <w:pPr>
        <w:rPr>
          <w:rFonts w:ascii="Poppins" w:hAnsi="Poppins" w:cs="Poppins"/>
        </w:rPr>
      </w:pPr>
    </w:p>
    <w:p w14:paraId="5855825B" w14:textId="77777777" w:rsidR="00742FC3" w:rsidRDefault="00742FC3" w:rsidP="00742FC3">
      <w:pPr>
        <w:rPr>
          <w:rFonts w:ascii="Poppins" w:hAnsi="Poppins" w:cs="Poppins"/>
        </w:rPr>
      </w:pPr>
    </w:p>
    <w:p w14:paraId="6376B2DA" w14:textId="77777777" w:rsidR="00742FC3" w:rsidRDefault="00742FC3" w:rsidP="00742FC3">
      <w:pPr>
        <w:rPr>
          <w:rFonts w:ascii="Poppins" w:hAnsi="Poppins" w:cs="Poppins"/>
        </w:rPr>
      </w:pPr>
    </w:p>
    <w:p w14:paraId="5BB82E35" w14:textId="77777777" w:rsidR="00742FC3" w:rsidRDefault="00742FC3" w:rsidP="00742FC3">
      <w:pPr>
        <w:rPr>
          <w:rFonts w:ascii="Poppins" w:hAnsi="Poppins" w:cs="Poppins"/>
        </w:rPr>
      </w:pPr>
    </w:p>
    <w:p w14:paraId="43D19F5D" w14:textId="77777777" w:rsidR="00742FC3" w:rsidRDefault="00742FC3" w:rsidP="00742FC3">
      <w:pPr>
        <w:rPr>
          <w:rFonts w:ascii="Poppins" w:hAnsi="Poppins" w:cs="Poppins"/>
        </w:rPr>
      </w:pPr>
    </w:p>
    <w:p w14:paraId="5BDB9324" w14:textId="77777777" w:rsidR="00742FC3" w:rsidRDefault="00742FC3" w:rsidP="00742FC3">
      <w:pPr>
        <w:rPr>
          <w:rFonts w:ascii="Poppins" w:hAnsi="Poppins" w:cs="Poppins"/>
        </w:rPr>
      </w:pPr>
    </w:p>
    <w:p w14:paraId="11A8BC8C" w14:textId="77777777" w:rsidR="00742FC3" w:rsidRDefault="00742FC3" w:rsidP="00742FC3">
      <w:pPr>
        <w:rPr>
          <w:rFonts w:ascii="Poppins" w:hAnsi="Poppins" w:cs="Poppins"/>
        </w:rPr>
      </w:pPr>
    </w:p>
    <w:p w14:paraId="115612FD" w14:textId="77777777" w:rsidR="00742FC3" w:rsidRDefault="00742FC3" w:rsidP="00742FC3">
      <w:pPr>
        <w:rPr>
          <w:rFonts w:ascii="Poppins" w:hAnsi="Poppins" w:cs="Poppins"/>
        </w:rPr>
      </w:pPr>
    </w:p>
    <w:p w14:paraId="2E233C5E" w14:textId="77777777" w:rsidR="00742FC3" w:rsidRDefault="00742FC3" w:rsidP="00742FC3">
      <w:pPr>
        <w:rPr>
          <w:rFonts w:ascii="Poppins" w:hAnsi="Poppins" w:cs="Poppins"/>
        </w:rPr>
      </w:pPr>
    </w:p>
    <w:p w14:paraId="18CFAE6E" w14:textId="77777777" w:rsidR="00742FC3" w:rsidRDefault="00742FC3" w:rsidP="00742FC3">
      <w:pPr>
        <w:rPr>
          <w:rFonts w:ascii="Poppins" w:hAnsi="Poppins" w:cs="Poppins"/>
        </w:rPr>
      </w:pPr>
    </w:p>
    <w:p w14:paraId="726361FD" w14:textId="77777777" w:rsidR="00742FC3" w:rsidRDefault="00742FC3" w:rsidP="00742FC3">
      <w:pPr>
        <w:rPr>
          <w:rFonts w:ascii="Poppins" w:hAnsi="Poppins" w:cs="Poppins"/>
        </w:rPr>
      </w:pPr>
    </w:p>
    <w:p w14:paraId="69B3114E" w14:textId="77777777" w:rsidR="00742FC3" w:rsidRDefault="00742FC3" w:rsidP="00742FC3">
      <w:pPr>
        <w:rPr>
          <w:rFonts w:ascii="Poppins" w:hAnsi="Poppins" w:cs="Poppins"/>
        </w:rPr>
      </w:pPr>
    </w:p>
    <w:p w14:paraId="15ABDAD8" w14:textId="77777777" w:rsidR="00742FC3" w:rsidRDefault="00742FC3" w:rsidP="00742FC3">
      <w:pPr>
        <w:rPr>
          <w:rFonts w:ascii="Poppins" w:hAnsi="Poppins" w:cs="Poppins"/>
        </w:rPr>
      </w:pPr>
    </w:p>
    <w:p w14:paraId="7CF74D75" w14:textId="77777777" w:rsidR="00742FC3" w:rsidRDefault="00742FC3" w:rsidP="00742FC3">
      <w:pPr>
        <w:rPr>
          <w:rFonts w:ascii="Poppins" w:hAnsi="Poppins" w:cs="Poppins"/>
        </w:rPr>
      </w:pPr>
    </w:p>
    <w:p w14:paraId="36637C2A" w14:textId="77777777" w:rsidR="00742FC3" w:rsidRPr="00C51819" w:rsidRDefault="00742FC3" w:rsidP="00742FC3">
      <w:pPr>
        <w:rPr>
          <w:rFonts w:ascii="Poppins" w:hAnsi="Poppins" w:cs="Poppins"/>
          <w:b/>
          <w:bCs/>
          <w:sz w:val="24"/>
          <w:szCs w:val="24"/>
        </w:rPr>
      </w:pPr>
      <w:r w:rsidRPr="00C51819">
        <w:rPr>
          <w:rFonts w:ascii="Poppins" w:hAnsi="Poppins" w:cs="Poppins"/>
          <w:b/>
          <w:bCs/>
          <w:sz w:val="24"/>
          <w:szCs w:val="24"/>
        </w:rPr>
        <w:lastRenderedPageBreak/>
        <w:t>APPENDIX 7:  Staff Survey (Microsoft Forms)</w:t>
      </w:r>
    </w:p>
    <w:p w14:paraId="219F1813" w14:textId="77777777" w:rsidR="00742FC3" w:rsidRPr="009B38B1" w:rsidRDefault="00742FC3" w:rsidP="00742FC3">
      <w:pPr>
        <w:jc w:val="right"/>
        <w:rPr>
          <w:rFonts w:ascii="Poppins" w:hAnsi="Poppins" w:cs="Poppins"/>
          <w:b/>
          <w:bCs/>
        </w:rPr>
      </w:pPr>
      <w:r w:rsidRPr="00C51819">
        <w:rPr>
          <w:rFonts w:ascii="Poppins" w:hAnsi="Poppins" w:cs="Poppins"/>
          <w:noProof/>
          <w:sz w:val="24"/>
          <w:szCs w:val="24"/>
        </w:rPr>
        <w:t xml:space="preserve">                                                                                                </w:t>
      </w:r>
      <w:r w:rsidRPr="006503A5">
        <w:rPr>
          <w:rFonts w:cstheme="minorHAnsi"/>
          <w:noProof/>
        </w:rPr>
        <w:drawing>
          <wp:inline distT="0" distB="0" distL="0" distR="0" wp14:anchorId="141DF128" wp14:editId="5BB95167">
            <wp:extent cx="2108200" cy="528290"/>
            <wp:effectExtent l="0" t="0" r="6350" b="571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22643" cy="531909"/>
                    </a:xfrm>
                    <a:prstGeom prst="rect">
                      <a:avLst/>
                    </a:prstGeom>
                    <a:noFill/>
                    <a:ln>
                      <a:noFill/>
                    </a:ln>
                  </pic:spPr>
                </pic:pic>
              </a:graphicData>
            </a:graphic>
          </wp:inline>
        </w:drawing>
      </w:r>
    </w:p>
    <w:p w14:paraId="6F6B48F2" w14:textId="77777777" w:rsidR="00742FC3" w:rsidRPr="00BD7F8F" w:rsidRDefault="00742FC3" w:rsidP="00742FC3">
      <w:pPr>
        <w:jc w:val="center"/>
        <w:rPr>
          <w:rFonts w:ascii="Poppins" w:hAnsi="Poppins" w:cs="Poppins"/>
          <w:b/>
          <w:bCs/>
          <w:color w:val="004F6B"/>
          <w:sz w:val="24"/>
          <w:szCs w:val="24"/>
        </w:rPr>
      </w:pPr>
      <w:r w:rsidRPr="00BD7F8F">
        <w:rPr>
          <w:rFonts w:ascii="Poppins" w:hAnsi="Poppins" w:cs="Poppins"/>
          <w:b/>
          <w:bCs/>
          <w:color w:val="004F6B"/>
          <w:sz w:val="24"/>
          <w:szCs w:val="24"/>
        </w:rPr>
        <w:t>Dignity in Hospital Care Project</w:t>
      </w:r>
    </w:p>
    <w:p w14:paraId="01DA6706" w14:textId="77777777" w:rsidR="00742FC3" w:rsidRPr="006B0269" w:rsidRDefault="00742FC3" w:rsidP="00742FC3">
      <w:pPr>
        <w:rPr>
          <w:rFonts w:eastAsia="Arial" w:cs="Poppins Light"/>
          <w:sz w:val="24"/>
          <w:szCs w:val="24"/>
        </w:rPr>
      </w:pPr>
      <w:r w:rsidRPr="006B0269">
        <w:rPr>
          <w:rFonts w:eastAsia="Arial" w:cs="Poppins Light"/>
          <w:sz w:val="24"/>
          <w:szCs w:val="24"/>
        </w:rPr>
        <w:t>Hospital:</w:t>
      </w:r>
    </w:p>
    <w:p w14:paraId="32AF1571" w14:textId="77777777" w:rsidR="00742FC3" w:rsidRPr="006B0269" w:rsidRDefault="00742FC3" w:rsidP="00742FC3">
      <w:pPr>
        <w:rPr>
          <w:rFonts w:eastAsia="Arial" w:cs="Poppins Light"/>
          <w:sz w:val="24"/>
          <w:szCs w:val="24"/>
        </w:rPr>
      </w:pPr>
      <w:r w:rsidRPr="006B0269">
        <w:rPr>
          <w:rFonts w:eastAsia="Arial" w:cs="Poppins Light"/>
          <w:sz w:val="24"/>
          <w:szCs w:val="24"/>
        </w:rPr>
        <w:t>Date:</w:t>
      </w:r>
    </w:p>
    <w:p w14:paraId="01D655BE" w14:textId="77777777" w:rsidR="00742FC3" w:rsidRPr="006B0269" w:rsidRDefault="00742FC3" w:rsidP="00742FC3">
      <w:pPr>
        <w:rPr>
          <w:rFonts w:eastAsia="Arial" w:cs="Poppins Light"/>
          <w:sz w:val="24"/>
          <w:szCs w:val="24"/>
        </w:rPr>
      </w:pPr>
      <w:r w:rsidRPr="006B0269">
        <w:rPr>
          <w:rFonts w:eastAsia="Arial" w:cs="Poppins Light"/>
          <w:sz w:val="24"/>
          <w:szCs w:val="24"/>
        </w:rPr>
        <w:t>Staff role: (optional)</w:t>
      </w:r>
    </w:p>
    <w:p w14:paraId="16A3FB4B" w14:textId="77777777" w:rsidR="00742FC3" w:rsidRPr="006B0269" w:rsidRDefault="00742FC3" w:rsidP="00742FC3">
      <w:pPr>
        <w:rPr>
          <w:rFonts w:eastAsia="Arial" w:cs="Poppins Light"/>
          <w:sz w:val="24"/>
          <w:szCs w:val="24"/>
        </w:rPr>
      </w:pPr>
    </w:p>
    <w:p w14:paraId="2BEC389A" w14:textId="77777777" w:rsidR="00742FC3" w:rsidRPr="006B0269" w:rsidRDefault="00742FC3" w:rsidP="00742FC3">
      <w:pPr>
        <w:pStyle w:val="ListParagraph"/>
        <w:numPr>
          <w:ilvl w:val="0"/>
          <w:numId w:val="4"/>
        </w:numPr>
        <w:spacing w:after="160" w:line="259" w:lineRule="auto"/>
        <w:rPr>
          <w:rFonts w:eastAsia="Arial" w:cs="Poppins Light"/>
          <w:sz w:val="24"/>
          <w:szCs w:val="24"/>
        </w:rPr>
      </w:pPr>
      <w:r w:rsidRPr="006B0269">
        <w:rPr>
          <w:rFonts w:eastAsia="Arial" w:cs="Poppins Light"/>
          <w:sz w:val="24"/>
          <w:szCs w:val="24"/>
        </w:rPr>
        <w:t>Are you aware of any of the key policies on Dignity in hospital care at this hospital?  Please include titles of documents and/or link to website:</w:t>
      </w:r>
    </w:p>
    <w:p w14:paraId="204439F3" w14:textId="77777777" w:rsidR="00742FC3" w:rsidRPr="006B0269" w:rsidRDefault="00742FC3" w:rsidP="00742FC3">
      <w:pPr>
        <w:pStyle w:val="ListParagraph"/>
        <w:spacing w:after="160" w:line="259" w:lineRule="auto"/>
        <w:rPr>
          <w:rFonts w:eastAsia="Arial" w:cs="Poppins Light"/>
          <w:sz w:val="24"/>
          <w:szCs w:val="24"/>
        </w:rPr>
      </w:pPr>
    </w:p>
    <w:p w14:paraId="746FD61F" w14:textId="77777777" w:rsidR="00742FC3" w:rsidRPr="006B0269" w:rsidRDefault="00742FC3" w:rsidP="00742FC3">
      <w:pPr>
        <w:pStyle w:val="ListParagraph"/>
        <w:numPr>
          <w:ilvl w:val="0"/>
          <w:numId w:val="4"/>
        </w:numPr>
        <w:spacing w:after="160" w:line="259" w:lineRule="auto"/>
        <w:rPr>
          <w:rFonts w:eastAsia="Arial" w:cs="Poppins Light"/>
          <w:sz w:val="24"/>
          <w:szCs w:val="24"/>
        </w:rPr>
      </w:pPr>
      <w:r w:rsidRPr="006B0269">
        <w:rPr>
          <w:rFonts w:eastAsia="Arial" w:cs="Poppins Light"/>
          <w:sz w:val="24"/>
          <w:szCs w:val="24"/>
        </w:rPr>
        <w:t xml:space="preserve">Are you aware of any changes in policies affecting Dignity in hospital care - recent changes?  Could you briefly describe </w:t>
      </w:r>
      <w:proofErr w:type="gramStart"/>
      <w:r w:rsidRPr="006B0269">
        <w:rPr>
          <w:rFonts w:eastAsia="Arial" w:cs="Poppins Light"/>
          <w:sz w:val="24"/>
          <w:szCs w:val="24"/>
        </w:rPr>
        <w:t>these.</w:t>
      </w:r>
      <w:proofErr w:type="gramEnd"/>
    </w:p>
    <w:p w14:paraId="017661F8" w14:textId="77777777" w:rsidR="00742FC3" w:rsidRPr="006B0269" w:rsidRDefault="00742FC3" w:rsidP="00742FC3">
      <w:pPr>
        <w:pStyle w:val="ListParagraph"/>
        <w:rPr>
          <w:rFonts w:eastAsia="Arial" w:cs="Poppins Light"/>
          <w:sz w:val="24"/>
          <w:szCs w:val="24"/>
        </w:rPr>
      </w:pPr>
    </w:p>
    <w:p w14:paraId="35992091" w14:textId="77777777" w:rsidR="00742FC3" w:rsidRPr="006B0269" w:rsidRDefault="00742FC3" w:rsidP="00742FC3">
      <w:pPr>
        <w:pStyle w:val="ListParagraph"/>
        <w:numPr>
          <w:ilvl w:val="0"/>
          <w:numId w:val="4"/>
        </w:numPr>
        <w:spacing w:after="160" w:line="259" w:lineRule="auto"/>
        <w:rPr>
          <w:rFonts w:cs="Poppins Light"/>
          <w:sz w:val="24"/>
          <w:szCs w:val="24"/>
        </w:rPr>
      </w:pPr>
      <w:r w:rsidRPr="006B0269">
        <w:rPr>
          <w:rFonts w:eastAsia="Arial" w:cs="Poppins Light"/>
          <w:sz w:val="24"/>
          <w:szCs w:val="24"/>
        </w:rPr>
        <w:t>Do you run any staff training on Dignity in hospital care of patients?  Is the training ongoing and does it get updated – for example, 6 monthly or yearly?</w:t>
      </w:r>
    </w:p>
    <w:p w14:paraId="4E831A5E" w14:textId="77777777" w:rsidR="00742FC3" w:rsidRPr="006B0269" w:rsidRDefault="00742FC3" w:rsidP="00742FC3">
      <w:pPr>
        <w:pStyle w:val="ListParagraph"/>
        <w:spacing w:after="160" w:line="259" w:lineRule="auto"/>
        <w:rPr>
          <w:rFonts w:cs="Poppins Light"/>
          <w:sz w:val="24"/>
          <w:szCs w:val="24"/>
        </w:rPr>
      </w:pPr>
    </w:p>
    <w:p w14:paraId="1697563A" w14:textId="77777777" w:rsidR="00742FC3" w:rsidRPr="006B0269" w:rsidRDefault="00742FC3" w:rsidP="00742FC3">
      <w:pPr>
        <w:pStyle w:val="ListParagraph"/>
        <w:numPr>
          <w:ilvl w:val="0"/>
          <w:numId w:val="4"/>
        </w:numPr>
        <w:spacing w:after="160" w:line="259" w:lineRule="auto"/>
        <w:rPr>
          <w:rFonts w:cs="Poppins Light"/>
          <w:sz w:val="24"/>
          <w:szCs w:val="24"/>
        </w:rPr>
      </w:pPr>
      <w:r w:rsidRPr="006B0269">
        <w:rPr>
          <w:rFonts w:eastAsia="Arial" w:cs="Poppins Light"/>
          <w:sz w:val="24"/>
          <w:szCs w:val="24"/>
        </w:rPr>
        <w:t>Please list the top 3 things that the Covid pandemic has affected on Dignity in care for older people in hospital.</w:t>
      </w:r>
    </w:p>
    <w:p w14:paraId="46D3ACE3" w14:textId="77777777" w:rsidR="00742FC3" w:rsidRPr="006B0269" w:rsidRDefault="00742FC3" w:rsidP="00742FC3">
      <w:pPr>
        <w:pStyle w:val="ListParagraph"/>
        <w:rPr>
          <w:rFonts w:cs="Poppins Light"/>
          <w:sz w:val="24"/>
          <w:szCs w:val="24"/>
        </w:rPr>
      </w:pPr>
    </w:p>
    <w:p w14:paraId="419C54AF" w14:textId="77777777" w:rsidR="00742FC3" w:rsidRPr="006B0269" w:rsidRDefault="00742FC3" w:rsidP="00742FC3">
      <w:pPr>
        <w:pStyle w:val="ListParagraph"/>
        <w:numPr>
          <w:ilvl w:val="1"/>
          <w:numId w:val="4"/>
        </w:numPr>
        <w:spacing w:after="160" w:line="259" w:lineRule="auto"/>
        <w:rPr>
          <w:rFonts w:eastAsia="Arial" w:cs="Poppins Light"/>
          <w:sz w:val="24"/>
          <w:szCs w:val="24"/>
        </w:rPr>
      </w:pPr>
      <w:r w:rsidRPr="006B0269">
        <w:rPr>
          <w:rFonts w:eastAsia="Arial" w:cs="Poppins Light"/>
          <w:sz w:val="24"/>
          <w:szCs w:val="24"/>
        </w:rPr>
        <w:t>……………………………………………………………………………………….</w:t>
      </w:r>
    </w:p>
    <w:p w14:paraId="25699DB6" w14:textId="77777777" w:rsidR="00742FC3" w:rsidRPr="006B0269" w:rsidRDefault="00742FC3" w:rsidP="00742FC3">
      <w:pPr>
        <w:pStyle w:val="ListParagraph"/>
        <w:rPr>
          <w:rFonts w:eastAsia="Arial" w:cs="Poppins Light"/>
          <w:sz w:val="24"/>
          <w:szCs w:val="24"/>
        </w:rPr>
      </w:pPr>
    </w:p>
    <w:p w14:paraId="5FD40451" w14:textId="77777777" w:rsidR="00742FC3" w:rsidRPr="006B0269" w:rsidRDefault="00742FC3" w:rsidP="00742FC3">
      <w:pPr>
        <w:pStyle w:val="ListParagraph"/>
        <w:numPr>
          <w:ilvl w:val="1"/>
          <w:numId w:val="4"/>
        </w:numPr>
        <w:spacing w:after="160" w:line="259" w:lineRule="auto"/>
        <w:rPr>
          <w:rFonts w:eastAsia="Arial" w:cs="Poppins Light"/>
          <w:sz w:val="24"/>
          <w:szCs w:val="24"/>
        </w:rPr>
      </w:pPr>
      <w:r w:rsidRPr="006B0269">
        <w:rPr>
          <w:rFonts w:eastAsia="Arial" w:cs="Poppins Light"/>
          <w:sz w:val="24"/>
          <w:szCs w:val="24"/>
        </w:rPr>
        <w:t>……………………………………………………………………………………….</w:t>
      </w:r>
    </w:p>
    <w:p w14:paraId="63B66FEA" w14:textId="77777777" w:rsidR="00742FC3" w:rsidRPr="006B0269" w:rsidRDefault="00742FC3" w:rsidP="00742FC3">
      <w:pPr>
        <w:pStyle w:val="ListParagraph"/>
        <w:rPr>
          <w:rFonts w:eastAsia="Arial" w:cs="Poppins Light"/>
          <w:sz w:val="24"/>
          <w:szCs w:val="24"/>
        </w:rPr>
      </w:pPr>
    </w:p>
    <w:p w14:paraId="68F051B3" w14:textId="77777777" w:rsidR="00742FC3" w:rsidRPr="006B0269" w:rsidRDefault="00742FC3" w:rsidP="00742FC3">
      <w:pPr>
        <w:pStyle w:val="ListParagraph"/>
        <w:numPr>
          <w:ilvl w:val="1"/>
          <w:numId w:val="4"/>
        </w:numPr>
        <w:spacing w:after="160" w:line="259" w:lineRule="auto"/>
        <w:rPr>
          <w:rFonts w:eastAsia="Arial" w:cs="Poppins Light"/>
          <w:sz w:val="24"/>
          <w:szCs w:val="24"/>
        </w:rPr>
      </w:pPr>
      <w:r w:rsidRPr="006B0269">
        <w:rPr>
          <w:rFonts w:eastAsia="Arial" w:cs="Poppins Light"/>
          <w:sz w:val="24"/>
          <w:szCs w:val="24"/>
        </w:rPr>
        <w:t>………………………………………………………………………………………</w:t>
      </w:r>
    </w:p>
    <w:p w14:paraId="667B3D3B" w14:textId="77777777" w:rsidR="00742FC3" w:rsidRPr="006B0269" w:rsidRDefault="00742FC3" w:rsidP="00742FC3">
      <w:pPr>
        <w:pStyle w:val="ListParagraph"/>
        <w:rPr>
          <w:rFonts w:cs="Poppins Light"/>
          <w:sz w:val="24"/>
          <w:szCs w:val="24"/>
        </w:rPr>
      </w:pPr>
      <w:r w:rsidRPr="006B0269">
        <w:rPr>
          <w:rFonts w:eastAsia="Arial" w:cs="Poppins Light"/>
          <w:sz w:val="24"/>
          <w:szCs w:val="24"/>
        </w:rPr>
        <w:t xml:space="preserve"> </w:t>
      </w:r>
    </w:p>
    <w:p w14:paraId="20E8EE48" w14:textId="77777777" w:rsidR="00742FC3" w:rsidRPr="006B0269" w:rsidRDefault="00742FC3" w:rsidP="00742FC3">
      <w:pPr>
        <w:pStyle w:val="ListParagraph"/>
        <w:numPr>
          <w:ilvl w:val="0"/>
          <w:numId w:val="4"/>
        </w:numPr>
        <w:spacing w:after="160" w:line="259" w:lineRule="auto"/>
        <w:rPr>
          <w:rFonts w:cs="Poppins Light"/>
          <w:sz w:val="24"/>
          <w:szCs w:val="24"/>
        </w:rPr>
      </w:pPr>
      <w:r w:rsidRPr="006B0269">
        <w:rPr>
          <w:rFonts w:eastAsia="Arial" w:cs="Poppins Light"/>
          <w:sz w:val="24"/>
          <w:szCs w:val="24"/>
        </w:rPr>
        <w:t>How has Covid19 affected care delivery for older people and what have you learned to take forward for the future?</w:t>
      </w:r>
    </w:p>
    <w:p w14:paraId="2309FE93" w14:textId="77777777" w:rsidR="00742FC3" w:rsidRPr="006B0269" w:rsidRDefault="00742FC3" w:rsidP="00742FC3">
      <w:pPr>
        <w:pStyle w:val="ListParagraph"/>
        <w:rPr>
          <w:rFonts w:cs="Poppins Light"/>
          <w:sz w:val="24"/>
          <w:szCs w:val="24"/>
        </w:rPr>
      </w:pPr>
    </w:p>
    <w:p w14:paraId="51780CA4" w14:textId="77777777" w:rsidR="00742FC3" w:rsidRPr="006B0269" w:rsidRDefault="00742FC3" w:rsidP="00742FC3">
      <w:pPr>
        <w:pStyle w:val="ListParagraph"/>
        <w:numPr>
          <w:ilvl w:val="0"/>
          <w:numId w:val="4"/>
        </w:numPr>
        <w:spacing w:after="160" w:line="259" w:lineRule="auto"/>
        <w:rPr>
          <w:rFonts w:cs="Poppins Light"/>
          <w:sz w:val="24"/>
          <w:szCs w:val="24"/>
        </w:rPr>
      </w:pPr>
      <w:r w:rsidRPr="006B0269">
        <w:rPr>
          <w:rFonts w:eastAsia="Arial" w:cs="Poppins Light"/>
          <w:sz w:val="24"/>
          <w:szCs w:val="24"/>
        </w:rPr>
        <w:t xml:space="preserve">What do you think are the key issues around improving and integrating Dignity for older patients in care at this hospital? </w:t>
      </w:r>
    </w:p>
    <w:p w14:paraId="0589D51C" w14:textId="77777777" w:rsidR="00742FC3" w:rsidRPr="006B0269" w:rsidRDefault="00742FC3" w:rsidP="00742FC3">
      <w:pPr>
        <w:pStyle w:val="ListParagraph"/>
        <w:rPr>
          <w:rFonts w:cs="Poppins Light"/>
          <w:sz w:val="24"/>
          <w:szCs w:val="24"/>
        </w:rPr>
      </w:pPr>
    </w:p>
    <w:p w14:paraId="13C14B5F" w14:textId="77777777" w:rsidR="00742FC3" w:rsidRPr="006B0269" w:rsidRDefault="00742FC3" w:rsidP="00742FC3">
      <w:pPr>
        <w:pStyle w:val="ListParagraph"/>
        <w:numPr>
          <w:ilvl w:val="0"/>
          <w:numId w:val="4"/>
        </w:numPr>
        <w:spacing w:after="160" w:line="259" w:lineRule="auto"/>
        <w:rPr>
          <w:rFonts w:cs="Poppins Light"/>
          <w:sz w:val="24"/>
          <w:szCs w:val="24"/>
        </w:rPr>
      </w:pPr>
      <w:r w:rsidRPr="006B0269">
        <w:rPr>
          <w:rFonts w:eastAsia="Arial" w:cs="Poppins Light"/>
          <w:sz w:val="24"/>
          <w:szCs w:val="24"/>
        </w:rPr>
        <w:t xml:space="preserve">Could you give any examples of good practice on dignity in hospital care relating to older patients in your hospital?  </w:t>
      </w:r>
    </w:p>
    <w:p w14:paraId="797537D3" w14:textId="77777777" w:rsidR="00742FC3" w:rsidRPr="006B0269" w:rsidRDefault="00742FC3" w:rsidP="00742FC3">
      <w:pPr>
        <w:rPr>
          <w:rFonts w:eastAsia="Arial" w:cs="Poppins Light"/>
        </w:rPr>
      </w:pPr>
      <w:r w:rsidRPr="006B0269">
        <w:rPr>
          <w:rFonts w:eastAsia="Arial" w:cs="Poppins Light"/>
          <w:sz w:val="24"/>
          <w:szCs w:val="24"/>
        </w:rPr>
        <w:t xml:space="preserve">Thanks very much for your time and participation.  All information you’ve provided will remain confidential and anonymized in any written reports. 18.02.22  </w:t>
      </w:r>
      <w:r w:rsidRPr="006B0269">
        <w:rPr>
          <w:rFonts w:eastAsia="Arial" w:cs="Poppins Light"/>
        </w:rPr>
        <w:tab/>
      </w:r>
    </w:p>
    <w:p w14:paraId="20EBA253" w14:textId="77777777" w:rsidR="00742FC3" w:rsidRDefault="00742FC3" w:rsidP="00742FC3">
      <w:pPr>
        <w:rPr>
          <w:rFonts w:ascii="Poppins" w:hAnsi="Poppins" w:cs="Poppins"/>
          <w:b/>
          <w:bCs/>
        </w:rPr>
      </w:pPr>
    </w:p>
    <w:p w14:paraId="0ABF099F" w14:textId="77777777" w:rsidR="00742FC3" w:rsidRDefault="00742FC3" w:rsidP="00742FC3">
      <w:pPr>
        <w:rPr>
          <w:rFonts w:ascii="Poppins" w:hAnsi="Poppins" w:cs="Poppins"/>
          <w:b/>
          <w:bCs/>
        </w:rPr>
      </w:pPr>
    </w:p>
    <w:p w14:paraId="5DE0C677" w14:textId="77777777" w:rsidR="00742FC3" w:rsidRDefault="00742FC3" w:rsidP="00742FC3">
      <w:pPr>
        <w:rPr>
          <w:rFonts w:ascii="Poppins" w:hAnsi="Poppins" w:cs="Poppins"/>
          <w:b/>
          <w:bCs/>
          <w:sz w:val="24"/>
          <w:szCs w:val="24"/>
        </w:rPr>
      </w:pPr>
      <w:r w:rsidRPr="00C51819">
        <w:rPr>
          <w:rFonts w:ascii="Poppins" w:hAnsi="Poppins" w:cs="Poppins"/>
          <w:b/>
          <w:bCs/>
          <w:sz w:val="24"/>
          <w:szCs w:val="24"/>
        </w:rPr>
        <w:lastRenderedPageBreak/>
        <w:t xml:space="preserve">APPENDIX 8: Example of hospital trust </w:t>
      </w:r>
      <w:r>
        <w:rPr>
          <w:rFonts w:ascii="Poppins" w:hAnsi="Poppins" w:cs="Poppins"/>
          <w:b/>
          <w:bCs/>
          <w:sz w:val="24"/>
          <w:szCs w:val="24"/>
        </w:rPr>
        <w:t>di</w:t>
      </w:r>
      <w:r w:rsidRPr="00C51819">
        <w:rPr>
          <w:rFonts w:ascii="Poppins" w:hAnsi="Poppins" w:cs="Poppins"/>
          <w:b/>
          <w:bCs/>
          <w:sz w:val="24"/>
          <w:szCs w:val="24"/>
        </w:rPr>
        <w:t xml:space="preserve">gnity </w:t>
      </w:r>
      <w:r>
        <w:rPr>
          <w:rFonts w:ascii="Poppins" w:hAnsi="Poppins" w:cs="Poppins"/>
          <w:b/>
          <w:bCs/>
          <w:sz w:val="24"/>
          <w:szCs w:val="24"/>
        </w:rPr>
        <w:t>p</w:t>
      </w:r>
      <w:r w:rsidRPr="00C51819">
        <w:rPr>
          <w:rFonts w:ascii="Poppins" w:hAnsi="Poppins" w:cs="Poppins"/>
          <w:b/>
          <w:bCs/>
          <w:sz w:val="24"/>
          <w:szCs w:val="24"/>
        </w:rPr>
        <w:t>olicies</w:t>
      </w:r>
    </w:p>
    <w:p w14:paraId="132ABBCB" w14:textId="77777777" w:rsidR="00742FC3" w:rsidRPr="00C51819" w:rsidRDefault="00742FC3" w:rsidP="00742FC3">
      <w:pPr>
        <w:rPr>
          <w:rFonts w:ascii="Poppins" w:eastAsia="Arial" w:hAnsi="Poppins" w:cs="Poppins"/>
          <w:sz w:val="24"/>
          <w:szCs w:val="24"/>
        </w:rPr>
      </w:pPr>
    </w:p>
    <w:p w14:paraId="6973182F" w14:textId="77777777" w:rsidR="00742FC3" w:rsidRPr="006B0269" w:rsidRDefault="00742FC3" w:rsidP="00742FC3">
      <w:pPr>
        <w:rPr>
          <w:rFonts w:cs="Poppins Light"/>
          <w:color w:val="A81563"/>
          <w:sz w:val="24"/>
          <w:szCs w:val="24"/>
        </w:rPr>
      </w:pPr>
      <w:hyperlink r:id="rId13">
        <w:r w:rsidRPr="006B0269">
          <w:rPr>
            <w:rStyle w:val="Hyperlink"/>
            <w:rFonts w:cs="Poppins Light"/>
            <w:color w:val="A81563"/>
            <w:sz w:val="24"/>
            <w:szCs w:val="24"/>
          </w:rPr>
          <w:t>https://www.ulh.nhs.uk/content/uploads/2015/06/dignity-in-care-policy.pdf</w:t>
        </w:r>
      </w:hyperlink>
      <w:r w:rsidRPr="006B0269">
        <w:rPr>
          <w:rFonts w:cs="Poppins Light"/>
          <w:color w:val="A81563"/>
          <w:sz w:val="24"/>
          <w:szCs w:val="24"/>
        </w:rPr>
        <w:t xml:space="preserve">    </w:t>
      </w:r>
    </w:p>
    <w:p w14:paraId="7F73C12D" w14:textId="77777777" w:rsidR="00742FC3" w:rsidRPr="00B6064E" w:rsidRDefault="00742FC3" w:rsidP="00742FC3">
      <w:pPr>
        <w:rPr>
          <w:rFonts w:cs="Poppins Light"/>
          <w:sz w:val="24"/>
          <w:szCs w:val="24"/>
        </w:rPr>
      </w:pPr>
      <w:r w:rsidRPr="00B6064E">
        <w:rPr>
          <w:rFonts w:cs="Poppins Light"/>
          <w:sz w:val="24"/>
          <w:szCs w:val="24"/>
        </w:rPr>
        <w:t>Dignity in Care Policy United Lincolnshire Hospitals 2013</w:t>
      </w:r>
    </w:p>
    <w:p w14:paraId="16C6D017" w14:textId="77777777" w:rsidR="00742FC3" w:rsidRPr="00B6064E" w:rsidRDefault="00742FC3" w:rsidP="00742FC3">
      <w:pPr>
        <w:rPr>
          <w:rFonts w:cs="Poppins Light"/>
          <w:sz w:val="24"/>
          <w:szCs w:val="24"/>
        </w:rPr>
      </w:pPr>
    </w:p>
    <w:p w14:paraId="6429B5D4" w14:textId="77777777" w:rsidR="00742FC3" w:rsidRPr="00B6064E" w:rsidRDefault="00742FC3" w:rsidP="00742FC3">
      <w:pPr>
        <w:rPr>
          <w:rFonts w:cs="Poppins Light"/>
          <w:sz w:val="24"/>
          <w:szCs w:val="24"/>
        </w:rPr>
      </w:pPr>
      <w:r w:rsidRPr="00B6064E">
        <w:rPr>
          <w:rFonts w:cs="Poppins Light"/>
          <w:sz w:val="24"/>
          <w:szCs w:val="24"/>
        </w:rPr>
        <w:t xml:space="preserve">Aim, </w:t>
      </w:r>
      <w:proofErr w:type="gramStart"/>
      <w:r w:rsidRPr="00B6064E">
        <w:rPr>
          <w:rFonts w:cs="Poppins Light"/>
          <w:sz w:val="24"/>
          <w:szCs w:val="24"/>
        </w:rPr>
        <w:t>Objective</w:t>
      </w:r>
      <w:proofErr w:type="gramEnd"/>
      <w:r w:rsidRPr="00B6064E">
        <w:rPr>
          <w:rFonts w:cs="Poppins Light"/>
          <w:sz w:val="24"/>
          <w:szCs w:val="24"/>
        </w:rPr>
        <w:t xml:space="preserve"> and Definition </w:t>
      </w:r>
    </w:p>
    <w:p w14:paraId="2F317E0D" w14:textId="77777777" w:rsidR="00742FC3" w:rsidRPr="00B6064E" w:rsidRDefault="00742FC3" w:rsidP="00742FC3">
      <w:pPr>
        <w:pStyle w:val="ListParagraph"/>
        <w:numPr>
          <w:ilvl w:val="1"/>
          <w:numId w:val="2"/>
        </w:numPr>
        <w:spacing w:after="160" w:line="259" w:lineRule="auto"/>
        <w:rPr>
          <w:rFonts w:cs="Poppins Light"/>
          <w:sz w:val="24"/>
          <w:szCs w:val="24"/>
        </w:rPr>
      </w:pPr>
      <w:r w:rsidRPr="00B6064E">
        <w:rPr>
          <w:rFonts w:cs="Poppins Light"/>
          <w:sz w:val="24"/>
          <w:szCs w:val="24"/>
        </w:rPr>
        <w:t xml:space="preserve">Aim </w:t>
      </w:r>
    </w:p>
    <w:p w14:paraId="18BD921D" w14:textId="77777777" w:rsidR="00742FC3" w:rsidRPr="00B6064E" w:rsidRDefault="00742FC3" w:rsidP="00742FC3">
      <w:pPr>
        <w:pStyle w:val="ListParagraph"/>
        <w:ind w:left="360"/>
        <w:rPr>
          <w:rFonts w:cs="Poppins Light"/>
          <w:sz w:val="24"/>
          <w:szCs w:val="24"/>
        </w:rPr>
      </w:pPr>
      <w:r w:rsidRPr="00B6064E">
        <w:rPr>
          <w:rFonts w:cs="Poppins Light"/>
          <w:sz w:val="24"/>
          <w:szCs w:val="24"/>
        </w:rPr>
        <w:t xml:space="preserve">To ensure patients, relatives/carers are always treated with dignity, </w:t>
      </w:r>
      <w:proofErr w:type="gramStart"/>
      <w:r w:rsidRPr="00B6064E">
        <w:rPr>
          <w:rFonts w:cs="Poppins Light"/>
          <w:sz w:val="24"/>
          <w:szCs w:val="24"/>
        </w:rPr>
        <w:t>respect</w:t>
      </w:r>
      <w:proofErr w:type="gramEnd"/>
      <w:r w:rsidRPr="00B6064E">
        <w:rPr>
          <w:rFonts w:cs="Poppins Light"/>
          <w:sz w:val="24"/>
          <w:szCs w:val="24"/>
        </w:rPr>
        <w:t xml:space="preserve"> and compassion and to put high quality patient experience and care as the primary focus. </w:t>
      </w:r>
    </w:p>
    <w:p w14:paraId="3B9B30C3" w14:textId="77777777" w:rsidR="00742FC3" w:rsidRPr="00B6064E" w:rsidRDefault="00742FC3" w:rsidP="00742FC3">
      <w:pPr>
        <w:pStyle w:val="ListParagraph"/>
        <w:numPr>
          <w:ilvl w:val="1"/>
          <w:numId w:val="2"/>
        </w:numPr>
        <w:spacing w:after="160" w:line="259" w:lineRule="auto"/>
        <w:rPr>
          <w:rFonts w:cs="Poppins Light"/>
          <w:sz w:val="24"/>
          <w:szCs w:val="24"/>
        </w:rPr>
      </w:pPr>
      <w:r w:rsidRPr="00B6064E">
        <w:rPr>
          <w:rFonts w:cs="Poppins Light"/>
          <w:sz w:val="24"/>
          <w:szCs w:val="24"/>
        </w:rPr>
        <w:t xml:space="preserve">Objective </w:t>
      </w:r>
    </w:p>
    <w:p w14:paraId="4BAA7498" w14:textId="77777777" w:rsidR="00742FC3" w:rsidRPr="00B6064E" w:rsidRDefault="00742FC3" w:rsidP="00742FC3">
      <w:pPr>
        <w:pStyle w:val="ListParagraph"/>
        <w:ind w:left="360"/>
        <w:rPr>
          <w:rFonts w:cs="Poppins Light"/>
          <w:sz w:val="24"/>
          <w:szCs w:val="24"/>
        </w:rPr>
      </w:pPr>
      <w:r w:rsidRPr="00B6064E">
        <w:rPr>
          <w:rFonts w:cs="Poppins Light"/>
          <w:sz w:val="24"/>
          <w:szCs w:val="24"/>
        </w:rPr>
        <w:t xml:space="preserve">The objective of this policy is to provide a framework and standards for improving the patient’s experience in all areas within the Trust. The Trust is committed to </w:t>
      </w:r>
      <w:proofErr w:type="gramStart"/>
      <w:r w:rsidRPr="00B6064E">
        <w:rPr>
          <w:rFonts w:cs="Poppins Light"/>
          <w:sz w:val="24"/>
          <w:szCs w:val="24"/>
        </w:rPr>
        <w:t>providing high quality safe care to patients at all times</w:t>
      </w:r>
      <w:proofErr w:type="gramEnd"/>
      <w:r w:rsidRPr="00B6064E">
        <w:rPr>
          <w:rFonts w:cs="Poppins Light"/>
          <w:sz w:val="24"/>
          <w:szCs w:val="24"/>
        </w:rPr>
        <w:t xml:space="preserve">. The National and Trust Strategy sets out goals, </w:t>
      </w:r>
      <w:proofErr w:type="gramStart"/>
      <w:r w:rsidRPr="00B6064E">
        <w:rPr>
          <w:rFonts w:cs="Poppins Light"/>
          <w:sz w:val="24"/>
          <w:szCs w:val="24"/>
        </w:rPr>
        <w:t>values</w:t>
      </w:r>
      <w:proofErr w:type="gramEnd"/>
      <w:r w:rsidRPr="00B6064E">
        <w:rPr>
          <w:rFonts w:cs="Poppins Light"/>
          <w:sz w:val="24"/>
          <w:szCs w:val="24"/>
        </w:rPr>
        <w:t xml:space="preserve"> and behaviours. This states clearly that every employee will uphold the values and behaviours of the Trust. These include:</w:t>
      </w:r>
    </w:p>
    <w:p w14:paraId="6547B732" w14:textId="77777777" w:rsidR="00742FC3" w:rsidRPr="00B6064E" w:rsidRDefault="00742FC3" w:rsidP="00742FC3">
      <w:pPr>
        <w:pStyle w:val="ListParagraph"/>
        <w:ind w:left="360"/>
        <w:rPr>
          <w:rFonts w:cs="Poppins Light"/>
          <w:sz w:val="24"/>
          <w:szCs w:val="24"/>
        </w:rPr>
      </w:pPr>
    </w:p>
    <w:p w14:paraId="0B4BDA0D" w14:textId="77777777" w:rsidR="00742FC3" w:rsidRPr="00B6064E" w:rsidRDefault="00742FC3" w:rsidP="00742FC3">
      <w:pPr>
        <w:rPr>
          <w:rFonts w:cs="Poppins Light"/>
          <w:sz w:val="24"/>
          <w:szCs w:val="24"/>
        </w:rPr>
      </w:pPr>
      <w:r w:rsidRPr="00B6064E">
        <w:rPr>
          <w:rFonts w:cs="Poppins Light"/>
          <w:sz w:val="24"/>
          <w:szCs w:val="24"/>
        </w:rPr>
        <w:t xml:space="preserve"> </w:t>
      </w:r>
      <w:r w:rsidRPr="00B6064E">
        <w:rPr>
          <w:rFonts w:eastAsia="Symbol" w:cs="Poppins Light"/>
          <w:sz w:val="24"/>
          <w:szCs w:val="24"/>
        </w:rPr>
        <w:t>·</w:t>
      </w:r>
      <w:r w:rsidRPr="00B6064E">
        <w:rPr>
          <w:rFonts w:cs="Poppins Light"/>
          <w:sz w:val="24"/>
          <w:szCs w:val="24"/>
        </w:rPr>
        <w:t xml:space="preserve"> To put the patient and the public at the very heart of everything we do.</w:t>
      </w:r>
    </w:p>
    <w:p w14:paraId="77F8D2E0" w14:textId="77777777" w:rsidR="00742FC3" w:rsidRPr="00B6064E" w:rsidRDefault="00742FC3" w:rsidP="00742FC3">
      <w:pPr>
        <w:rPr>
          <w:rFonts w:cs="Poppins Light"/>
          <w:sz w:val="24"/>
          <w:szCs w:val="24"/>
        </w:rPr>
      </w:pPr>
      <w:r w:rsidRPr="00B6064E">
        <w:rPr>
          <w:rFonts w:cs="Poppins Light"/>
          <w:sz w:val="24"/>
          <w:szCs w:val="24"/>
        </w:rPr>
        <w:t xml:space="preserve"> </w:t>
      </w:r>
      <w:r w:rsidRPr="00B6064E">
        <w:rPr>
          <w:rFonts w:eastAsia="Symbol" w:cs="Poppins Light"/>
          <w:sz w:val="24"/>
          <w:szCs w:val="24"/>
        </w:rPr>
        <w:t>·</w:t>
      </w:r>
      <w:r w:rsidRPr="00B6064E">
        <w:rPr>
          <w:rFonts w:cs="Poppins Light"/>
          <w:sz w:val="24"/>
          <w:szCs w:val="24"/>
        </w:rPr>
        <w:t xml:space="preserve"> We will treat patients, colleagues and visitors with respect, </w:t>
      </w:r>
      <w:proofErr w:type="gramStart"/>
      <w:r w:rsidRPr="00B6064E">
        <w:rPr>
          <w:rFonts w:cs="Poppins Light"/>
          <w:sz w:val="24"/>
          <w:szCs w:val="24"/>
        </w:rPr>
        <w:t>dignity</w:t>
      </w:r>
      <w:proofErr w:type="gramEnd"/>
      <w:r w:rsidRPr="00B6064E">
        <w:rPr>
          <w:rFonts w:cs="Poppins Light"/>
          <w:sz w:val="24"/>
          <w:szCs w:val="24"/>
        </w:rPr>
        <w:t xml:space="preserve"> and compassion</w:t>
      </w:r>
    </w:p>
    <w:p w14:paraId="1FBED762" w14:textId="77777777" w:rsidR="00742FC3" w:rsidRPr="00B6064E" w:rsidRDefault="00742FC3" w:rsidP="00742FC3">
      <w:pPr>
        <w:rPr>
          <w:rFonts w:cs="Poppins Light"/>
          <w:sz w:val="24"/>
          <w:szCs w:val="24"/>
        </w:rPr>
      </w:pPr>
    </w:p>
    <w:p w14:paraId="775995C0" w14:textId="77777777" w:rsidR="00742FC3" w:rsidRPr="00B6064E" w:rsidRDefault="00742FC3" w:rsidP="00742FC3">
      <w:pPr>
        <w:pStyle w:val="ListParagraph"/>
        <w:numPr>
          <w:ilvl w:val="1"/>
          <w:numId w:val="2"/>
        </w:numPr>
        <w:rPr>
          <w:rFonts w:cs="Poppins Light"/>
          <w:sz w:val="24"/>
          <w:szCs w:val="24"/>
        </w:rPr>
      </w:pPr>
      <w:r w:rsidRPr="00B6064E">
        <w:rPr>
          <w:rFonts w:cs="Poppins Light"/>
          <w:sz w:val="24"/>
          <w:szCs w:val="24"/>
        </w:rPr>
        <w:t xml:space="preserve">Definition: “Dignity is concerned with how people feel, </w:t>
      </w:r>
      <w:proofErr w:type="gramStart"/>
      <w:r w:rsidRPr="00B6064E">
        <w:rPr>
          <w:rFonts w:cs="Poppins Light"/>
          <w:sz w:val="24"/>
          <w:szCs w:val="24"/>
        </w:rPr>
        <w:t>think</w:t>
      </w:r>
      <w:proofErr w:type="gramEnd"/>
      <w:r w:rsidRPr="00B6064E">
        <w:rPr>
          <w:rFonts w:cs="Poppins Light"/>
          <w:sz w:val="24"/>
          <w:szCs w:val="24"/>
        </w:rPr>
        <w:t xml:space="preserve"> and behave in relation to the worth or value of themselves and others. To treat someone with dignity is to treat them as being of worth, in a way that is respectful of them as valued individuals. In care situations, dignity may be promoted or diminished by:</w:t>
      </w:r>
    </w:p>
    <w:p w14:paraId="42D2EE12" w14:textId="77777777" w:rsidR="00742FC3" w:rsidRPr="00B6064E" w:rsidRDefault="00742FC3" w:rsidP="00742FC3">
      <w:pPr>
        <w:pStyle w:val="ListParagraph"/>
        <w:ind w:left="360"/>
        <w:rPr>
          <w:rFonts w:cs="Poppins Light"/>
          <w:sz w:val="24"/>
          <w:szCs w:val="24"/>
        </w:rPr>
      </w:pPr>
    </w:p>
    <w:p w14:paraId="3104042D" w14:textId="77777777" w:rsidR="00742FC3" w:rsidRPr="00B6064E" w:rsidRDefault="00742FC3" w:rsidP="00742FC3">
      <w:pPr>
        <w:rPr>
          <w:rFonts w:cs="Poppins Light"/>
          <w:sz w:val="24"/>
          <w:szCs w:val="24"/>
        </w:rPr>
      </w:pPr>
      <w:r w:rsidRPr="00B6064E">
        <w:rPr>
          <w:rFonts w:cs="Poppins Light"/>
          <w:sz w:val="24"/>
          <w:szCs w:val="24"/>
        </w:rPr>
        <w:t xml:space="preserve">- the physical environment; organisation culture; by the attitudes and behaviour of the nursing team and others and by the way in which care activities are carried out. </w:t>
      </w:r>
      <w:r w:rsidRPr="00B6064E">
        <w:rPr>
          <w:rFonts w:cs="Poppins Light"/>
          <w:i/>
          <w:iCs/>
          <w:sz w:val="24"/>
          <w:szCs w:val="24"/>
        </w:rPr>
        <w:t xml:space="preserve">When dignity is present people feel in control, valued and confident, </w:t>
      </w:r>
      <w:proofErr w:type="gramStart"/>
      <w:r w:rsidRPr="00B6064E">
        <w:rPr>
          <w:rFonts w:cs="Poppins Light"/>
          <w:i/>
          <w:iCs/>
          <w:sz w:val="24"/>
          <w:szCs w:val="24"/>
        </w:rPr>
        <w:t>comfortable</w:t>
      </w:r>
      <w:proofErr w:type="gramEnd"/>
      <w:r w:rsidRPr="00B6064E">
        <w:rPr>
          <w:rFonts w:cs="Poppins Light"/>
          <w:i/>
          <w:iCs/>
          <w:sz w:val="24"/>
          <w:szCs w:val="24"/>
        </w:rPr>
        <w:t xml:space="preserve"> and able to make decisions for themselves. When dignity is absent people feel devalued, lacking control and comfort.</w:t>
      </w:r>
      <w:r w:rsidRPr="00B6064E">
        <w:rPr>
          <w:rFonts w:cs="Poppins Light"/>
          <w:sz w:val="24"/>
          <w:szCs w:val="24"/>
        </w:rPr>
        <w:t xml:space="preserve"> They may lack confidence and be unable to make decisions for themselves. They may feel humiliated, </w:t>
      </w:r>
      <w:proofErr w:type="gramStart"/>
      <w:r w:rsidRPr="00B6064E">
        <w:rPr>
          <w:rFonts w:cs="Poppins Light"/>
          <w:sz w:val="24"/>
          <w:szCs w:val="24"/>
        </w:rPr>
        <w:t>embarrassed</w:t>
      </w:r>
      <w:proofErr w:type="gramEnd"/>
      <w:r w:rsidRPr="00B6064E">
        <w:rPr>
          <w:rFonts w:cs="Poppins Light"/>
          <w:sz w:val="24"/>
          <w:szCs w:val="24"/>
        </w:rPr>
        <w:t xml:space="preserve"> or ashamed. </w:t>
      </w:r>
      <w:r w:rsidRPr="00B6064E">
        <w:rPr>
          <w:rFonts w:cs="Poppins Light"/>
          <w:i/>
          <w:iCs/>
          <w:sz w:val="24"/>
          <w:szCs w:val="24"/>
        </w:rPr>
        <w:t>Dignity applies equally to those who have capacity and to those who lack it.</w:t>
      </w:r>
      <w:r w:rsidRPr="00B6064E">
        <w:rPr>
          <w:rFonts w:cs="Poppins Light"/>
          <w:sz w:val="24"/>
          <w:szCs w:val="24"/>
        </w:rPr>
        <w:t xml:space="preserve"> Everyone has equal worth as human beings and must be treated as if they are able to feel, think and behave in relation to their own worth or value.  A definition of ‘capacity’ can be found under section 24 of the Trust’s Patient Experience and Customer Care Strategy, 2009-2012 Policy no ULH P&amp;D 01 – Version</w:t>
      </w:r>
    </w:p>
    <w:p w14:paraId="022111CF" w14:textId="77777777" w:rsidR="00742FC3" w:rsidRDefault="00742FC3" w:rsidP="00742FC3">
      <w:pPr>
        <w:rPr>
          <w:rFonts w:ascii="Poppins" w:hAnsi="Poppins" w:cs="Poppins"/>
          <w:color w:val="004F6B"/>
          <w:sz w:val="28"/>
          <w:szCs w:val="28"/>
        </w:rPr>
      </w:pPr>
    </w:p>
    <w:p w14:paraId="49B4F569" w14:textId="77777777" w:rsidR="00742FC3" w:rsidRDefault="00742FC3" w:rsidP="00742FC3">
      <w:pPr>
        <w:rPr>
          <w:rFonts w:ascii="Poppins" w:hAnsi="Poppins" w:cs="Poppins"/>
          <w:color w:val="004F6B"/>
          <w:sz w:val="28"/>
          <w:szCs w:val="28"/>
        </w:rPr>
      </w:pPr>
    </w:p>
    <w:p w14:paraId="3E37945D" w14:textId="77777777" w:rsidR="00742FC3" w:rsidRPr="006B0269" w:rsidRDefault="00742FC3" w:rsidP="00742FC3">
      <w:pPr>
        <w:pStyle w:val="HWHeading3"/>
        <w:rPr>
          <w:rFonts w:ascii="Poppins" w:hAnsi="Poppins" w:cs="Poppins"/>
          <w:color w:val="auto"/>
        </w:rPr>
      </w:pPr>
      <w:r w:rsidRPr="006B0269">
        <w:rPr>
          <w:rFonts w:ascii="Poppins" w:hAnsi="Poppins" w:cs="Poppins"/>
          <w:color w:val="auto"/>
        </w:rPr>
        <w:lastRenderedPageBreak/>
        <w:t>Project references:</w:t>
      </w:r>
    </w:p>
    <w:p w14:paraId="75438EBF" w14:textId="77777777" w:rsidR="00742FC3" w:rsidRPr="006B0269" w:rsidRDefault="00742FC3" w:rsidP="00742FC3">
      <w:pPr>
        <w:rPr>
          <w:rStyle w:val="Hyperlink"/>
          <w:rFonts w:cs="Poppins Light"/>
          <w:color w:val="000000" w:themeColor="text1"/>
        </w:rPr>
      </w:pPr>
      <w:r w:rsidRPr="006B0269">
        <w:rPr>
          <w:rFonts w:cs="Poppins Light"/>
        </w:rPr>
        <w:t>Age UK report ‘Delivering Dignity – Securing dignity in care for older people in hospitals and care homes (2012</w:t>
      </w:r>
      <w:r w:rsidRPr="006B0269">
        <w:rPr>
          <w:rFonts w:cs="Poppins Light"/>
          <w:color w:val="000000" w:themeColor="text1"/>
        </w:rPr>
        <w:t xml:space="preserve">) </w:t>
      </w:r>
      <w:hyperlink r:id="rId14" w:history="1">
        <w:r w:rsidRPr="006B0269">
          <w:rPr>
            <w:rStyle w:val="Hyperlink"/>
            <w:rFonts w:cs="Poppins Light"/>
            <w:color w:val="A81563"/>
          </w:rPr>
          <w:t>https://www.ageuk.org.uk/globalassets/age-uk/documents/reports-and-publications/reports-and-briefings/health--wellbeing/delivering_dignity.pdf</w:t>
        </w:r>
      </w:hyperlink>
    </w:p>
    <w:p w14:paraId="3BC822DC" w14:textId="77777777" w:rsidR="00742FC3" w:rsidRPr="006B0269" w:rsidRDefault="00742FC3" w:rsidP="00742FC3">
      <w:pPr>
        <w:rPr>
          <w:rFonts w:cs="Poppins Light"/>
        </w:rPr>
      </w:pPr>
    </w:p>
    <w:p w14:paraId="07EE13F0" w14:textId="77777777" w:rsidR="00742FC3" w:rsidRPr="006B0269" w:rsidRDefault="00742FC3" w:rsidP="00742FC3">
      <w:pPr>
        <w:shd w:val="clear" w:color="auto" w:fill="FFFFFF"/>
        <w:spacing w:line="240" w:lineRule="auto"/>
        <w:rPr>
          <w:rFonts w:eastAsia="Times New Roman" w:cs="Poppins Light"/>
          <w:lang w:eastAsia="en-GB"/>
        </w:rPr>
      </w:pPr>
      <w:proofErr w:type="spellStart"/>
      <w:r w:rsidRPr="006B0269">
        <w:rPr>
          <w:rFonts w:eastAsia="Times New Roman" w:cs="Poppins Light"/>
          <w:lang w:eastAsia="en-GB"/>
        </w:rPr>
        <w:t>Baille</w:t>
      </w:r>
      <w:proofErr w:type="spellEnd"/>
      <w:r w:rsidRPr="006B0269">
        <w:rPr>
          <w:rFonts w:eastAsia="Times New Roman" w:cs="Poppins Light"/>
          <w:lang w:eastAsia="en-GB"/>
        </w:rPr>
        <w:t>, L. Patient dignity in an acute hospital setting: a case study.</w:t>
      </w:r>
    </w:p>
    <w:p w14:paraId="537F92A3" w14:textId="77777777" w:rsidR="00742FC3" w:rsidRPr="006B0269" w:rsidRDefault="00742FC3" w:rsidP="00742FC3">
      <w:pPr>
        <w:shd w:val="clear" w:color="auto" w:fill="FFFFFF"/>
        <w:spacing w:line="240" w:lineRule="auto"/>
        <w:rPr>
          <w:rFonts w:eastAsia="Times New Roman" w:cs="Poppins Light"/>
          <w:lang w:eastAsia="en-GB"/>
        </w:rPr>
      </w:pPr>
      <w:r w:rsidRPr="006B0269">
        <w:rPr>
          <w:rFonts w:eastAsia="Times New Roman" w:cs="Poppins Light"/>
          <w:lang w:eastAsia="en-GB"/>
        </w:rPr>
        <w:t>2009 Jan;46(1):23-36.</w:t>
      </w:r>
    </w:p>
    <w:p w14:paraId="602956BF" w14:textId="77777777" w:rsidR="00742FC3" w:rsidRPr="006B0269" w:rsidRDefault="00742FC3" w:rsidP="00742FC3">
      <w:pPr>
        <w:rPr>
          <w:rFonts w:eastAsia="Times New Roman" w:cs="Poppins Light"/>
          <w:shd w:val="clear" w:color="auto" w:fill="FFFFFF"/>
          <w:lang w:eastAsia="en-GB"/>
        </w:rPr>
      </w:pPr>
      <w:proofErr w:type="spellStart"/>
      <w:r w:rsidRPr="006B0269">
        <w:rPr>
          <w:rFonts w:eastAsia="Times New Roman" w:cs="Poppins Light"/>
          <w:shd w:val="clear" w:color="auto" w:fill="FFFFFF"/>
          <w:lang w:eastAsia="en-GB"/>
        </w:rPr>
        <w:t>doi</w:t>
      </w:r>
      <w:proofErr w:type="spellEnd"/>
      <w:r w:rsidRPr="006B0269">
        <w:rPr>
          <w:rFonts w:eastAsia="Times New Roman" w:cs="Poppins Light"/>
          <w:shd w:val="clear" w:color="auto" w:fill="FFFFFF"/>
          <w:lang w:eastAsia="en-GB"/>
        </w:rPr>
        <w:t>: 10.1016/j.ijnurstu.2008.08.003. </w:t>
      </w:r>
      <w:proofErr w:type="spellStart"/>
      <w:r w:rsidRPr="006B0269">
        <w:rPr>
          <w:rFonts w:eastAsia="Times New Roman" w:cs="Poppins Light"/>
          <w:shd w:val="clear" w:color="auto" w:fill="FFFFFF"/>
          <w:lang w:eastAsia="en-GB"/>
        </w:rPr>
        <w:t>Epub</w:t>
      </w:r>
      <w:proofErr w:type="spellEnd"/>
      <w:r w:rsidRPr="006B0269">
        <w:rPr>
          <w:rFonts w:eastAsia="Times New Roman" w:cs="Poppins Light"/>
          <w:shd w:val="clear" w:color="auto" w:fill="FFFFFF"/>
          <w:lang w:eastAsia="en-GB"/>
        </w:rPr>
        <w:t xml:space="preserve"> 2008 Sep 14.</w:t>
      </w:r>
    </w:p>
    <w:p w14:paraId="2CF1CDEE" w14:textId="77777777" w:rsidR="00742FC3" w:rsidRPr="006B0269" w:rsidRDefault="00742FC3" w:rsidP="00742FC3">
      <w:pPr>
        <w:rPr>
          <w:rStyle w:val="Hyperlink"/>
          <w:rFonts w:cs="Poppins Light"/>
        </w:rPr>
      </w:pPr>
    </w:p>
    <w:p w14:paraId="5375F68E" w14:textId="77777777" w:rsidR="00742FC3" w:rsidRPr="006B0269" w:rsidRDefault="00742FC3" w:rsidP="00742FC3">
      <w:pPr>
        <w:shd w:val="clear" w:color="auto" w:fill="FFFFFF"/>
        <w:spacing w:line="240" w:lineRule="auto"/>
        <w:rPr>
          <w:rFonts w:eastAsia="Times New Roman" w:cs="Poppins Light"/>
          <w:color w:val="5B616B"/>
          <w:lang w:eastAsia="en-GB"/>
        </w:rPr>
      </w:pPr>
      <w:r w:rsidRPr="006B0269">
        <w:rPr>
          <w:rFonts w:cs="Poppins Light"/>
        </w:rPr>
        <w:t>CQC Guidance for Providers on meeting the Regulations. Health and Social Care Act 2008. (Regulated Activities) Regulations 2014 (part 3) February 2015.</w:t>
      </w:r>
    </w:p>
    <w:p w14:paraId="6F809048" w14:textId="77777777" w:rsidR="00742FC3" w:rsidRPr="006B0269" w:rsidRDefault="00742FC3" w:rsidP="00742FC3">
      <w:pPr>
        <w:tabs>
          <w:tab w:val="left" w:pos="8586"/>
          <w:tab w:val="right" w:pos="9026"/>
        </w:tabs>
        <w:rPr>
          <w:rStyle w:val="Hyperlink"/>
          <w:rFonts w:cs="Poppins Light"/>
        </w:rPr>
      </w:pPr>
      <w:hyperlink r:id="rId15" w:history="1">
        <w:r w:rsidRPr="006B0269">
          <w:rPr>
            <w:rStyle w:val="Hyperlink"/>
            <w:rFonts w:cs="Poppins Light"/>
            <w:color w:val="A81563"/>
          </w:rPr>
          <w:t>https://www.cqc.org.uk/guidance-providers/regulations-enforcement/regulation-10-dignity-respect</w:t>
        </w:r>
      </w:hyperlink>
      <w:r w:rsidRPr="006B0269">
        <w:rPr>
          <w:rFonts w:cs="Poppins Light"/>
          <w:color w:val="A81563"/>
        </w:rPr>
        <w:t xml:space="preserve"> </w:t>
      </w:r>
    </w:p>
    <w:p w14:paraId="322C0D2C" w14:textId="77777777" w:rsidR="00742FC3" w:rsidRPr="006B0269" w:rsidRDefault="00742FC3" w:rsidP="00742FC3">
      <w:pPr>
        <w:tabs>
          <w:tab w:val="left" w:pos="8586"/>
          <w:tab w:val="right" w:pos="9026"/>
        </w:tabs>
        <w:rPr>
          <w:rFonts w:cs="Poppins Light"/>
        </w:rPr>
      </w:pPr>
    </w:p>
    <w:p w14:paraId="5F0223EE" w14:textId="77777777" w:rsidR="00742FC3" w:rsidRPr="006B0269" w:rsidRDefault="00742FC3" w:rsidP="00742FC3">
      <w:pPr>
        <w:rPr>
          <w:rFonts w:cs="Poppins Light"/>
        </w:rPr>
      </w:pPr>
      <w:r w:rsidRPr="006B0269">
        <w:rPr>
          <w:rFonts w:cs="Poppins Light"/>
        </w:rPr>
        <w:t xml:space="preserve">Dignity Campaign (online)  </w:t>
      </w:r>
    </w:p>
    <w:p w14:paraId="70293E38" w14:textId="77777777" w:rsidR="00742FC3" w:rsidRPr="006B0269" w:rsidRDefault="00742FC3" w:rsidP="00742FC3">
      <w:pPr>
        <w:rPr>
          <w:rFonts w:cs="Poppins Light"/>
          <w:color w:val="A81563"/>
        </w:rPr>
      </w:pPr>
      <w:hyperlink r:id="rId16" w:history="1">
        <w:r w:rsidRPr="006B0269">
          <w:rPr>
            <w:rStyle w:val="Hyperlink"/>
            <w:rFonts w:cs="Poppins Light"/>
            <w:color w:val="A81563"/>
          </w:rPr>
          <w:t>https://www.dignityincare.org.uk/About/The_10_Point_Dignity_Challenge/</w:t>
        </w:r>
      </w:hyperlink>
      <w:r w:rsidRPr="006B0269">
        <w:rPr>
          <w:rFonts w:cs="Poppins Light"/>
          <w:color w:val="A81563"/>
        </w:rPr>
        <w:t xml:space="preserve"> </w:t>
      </w:r>
    </w:p>
    <w:p w14:paraId="7944E599" w14:textId="77777777" w:rsidR="00742FC3" w:rsidRPr="006B0269" w:rsidRDefault="00742FC3" w:rsidP="00742FC3">
      <w:pPr>
        <w:rPr>
          <w:rFonts w:cs="Poppins Light"/>
        </w:rPr>
      </w:pPr>
      <w:hyperlink r:id="rId17" w:history="1">
        <w:r w:rsidRPr="006B0269">
          <w:rPr>
            <w:rStyle w:val="Hyperlink"/>
            <w:rFonts w:cs="Poppins Light"/>
            <w:color w:val="A81563"/>
          </w:rPr>
          <w:t>https://www.dignityincare.org.uk/Resources/Useful_resources_for_Dignity_Champions/</w:t>
        </w:r>
      </w:hyperlink>
      <w:r w:rsidRPr="006B0269">
        <w:rPr>
          <w:rFonts w:cs="Poppins Light"/>
          <w:color w:val="A81563"/>
        </w:rPr>
        <w:t xml:space="preserve"> </w:t>
      </w:r>
      <w:r w:rsidRPr="006B0269">
        <w:rPr>
          <w:rFonts w:cs="Poppins Light"/>
        </w:rPr>
        <w:t>(2006)</w:t>
      </w:r>
    </w:p>
    <w:p w14:paraId="63291724" w14:textId="77777777" w:rsidR="00742FC3" w:rsidRPr="006B0269" w:rsidRDefault="00742FC3" w:rsidP="00742FC3">
      <w:pPr>
        <w:tabs>
          <w:tab w:val="left" w:pos="8586"/>
          <w:tab w:val="right" w:pos="9026"/>
        </w:tabs>
        <w:rPr>
          <w:rFonts w:cs="Poppins Light"/>
        </w:rPr>
      </w:pPr>
    </w:p>
    <w:p w14:paraId="3A69A3F5" w14:textId="07586512" w:rsidR="00742FC3" w:rsidRPr="00F3246D" w:rsidRDefault="00742FC3" w:rsidP="00742FC3">
      <w:pPr>
        <w:tabs>
          <w:tab w:val="left" w:pos="8586"/>
          <w:tab w:val="right" w:pos="9026"/>
        </w:tabs>
        <w:rPr>
          <w:rStyle w:val="Hyperlink"/>
          <w:rFonts w:cs="Poppins Light"/>
          <w:color w:val="A81563"/>
        </w:rPr>
      </w:pPr>
      <w:proofErr w:type="spellStart"/>
      <w:r w:rsidRPr="006B0269">
        <w:rPr>
          <w:rFonts w:cs="Poppins Light"/>
        </w:rPr>
        <w:t>Mandu</w:t>
      </w:r>
      <w:proofErr w:type="spellEnd"/>
      <w:r w:rsidRPr="006B0269">
        <w:rPr>
          <w:rFonts w:cs="Poppins Light"/>
        </w:rPr>
        <w:t xml:space="preserve"> Stephen </w:t>
      </w:r>
      <w:proofErr w:type="spellStart"/>
      <w:r w:rsidRPr="006B0269">
        <w:rPr>
          <w:rFonts w:cs="Poppins Light"/>
        </w:rPr>
        <w:t>Ekpenyong</w:t>
      </w:r>
      <w:proofErr w:type="spellEnd"/>
      <w:r w:rsidRPr="006B0269">
        <w:rPr>
          <w:rStyle w:val="contribdegrees"/>
          <w:rFonts w:cs="Poppins Light"/>
        </w:rPr>
        <w:t>, </w:t>
      </w:r>
      <w:r w:rsidRPr="006B0269">
        <w:rPr>
          <w:rFonts w:cs="Poppins Light"/>
        </w:rPr>
        <w:t xml:space="preserve">Mathew </w:t>
      </w:r>
      <w:proofErr w:type="spellStart"/>
      <w:r w:rsidRPr="006B0269">
        <w:rPr>
          <w:rFonts w:cs="Poppins Light"/>
        </w:rPr>
        <w:t>Nyashanu</w:t>
      </w:r>
      <w:proofErr w:type="spellEnd"/>
      <w:r w:rsidRPr="006B0269">
        <w:rPr>
          <w:rStyle w:val="contribdegrees"/>
          <w:rFonts w:cs="Poppins Light"/>
        </w:rPr>
        <w:t>, </w:t>
      </w:r>
      <w:proofErr w:type="spellStart"/>
      <w:r w:rsidRPr="006B0269">
        <w:rPr>
          <w:rFonts w:cs="Poppins Light"/>
        </w:rPr>
        <w:t>Chioma</w:t>
      </w:r>
      <w:proofErr w:type="spellEnd"/>
      <w:r w:rsidRPr="006B0269">
        <w:rPr>
          <w:rFonts w:cs="Poppins Light"/>
        </w:rPr>
        <w:t xml:space="preserve"> </w:t>
      </w:r>
      <w:proofErr w:type="spellStart"/>
      <w:r w:rsidRPr="006B0269">
        <w:rPr>
          <w:rFonts w:cs="Poppins Light"/>
        </w:rPr>
        <w:t>Ossey-Nweze</w:t>
      </w:r>
      <w:proofErr w:type="spellEnd"/>
      <w:r w:rsidRPr="006B0269">
        <w:rPr>
          <w:rFonts w:cs="Poppins Light"/>
        </w:rPr>
        <w:t xml:space="preserve">, Laura </w:t>
      </w:r>
      <w:proofErr w:type="spellStart"/>
      <w:r w:rsidRPr="006B0269">
        <w:rPr>
          <w:rFonts w:cs="Poppins Light"/>
        </w:rPr>
        <w:t>Serrant</w:t>
      </w:r>
      <w:proofErr w:type="spellEnd"/>
      <w:r w:rsidRPr="006B0269">
        <w:rPr>
          <w:rStyle w:val="Hyperlink"/>
          <w:rFonts w:cs="Poppins Light"/>
        </w:rPr>
        <w:t xml:space="preserve"> </w:t>
      </w:r>
      <w:r w:rsidRPr="006B0269">
        <w:rPr>
          <w:rFonts w:cs="Poppins Light"/>
        </w:rPr>
        <w:t>Exploring the perceptions of dignity among patients and nurses in hospital and community settings: an integrative review.</w:t>
      </w:r>
      <w:r w:rsidRPr="006B0269">
        <w:rPr>
          <w:rFonts w:cs="Poppins Light"/>
          <w:b/>
          <w:bCs/>
        </w:rPr>
        <w:t xml:space="preserve"> </w:t>
      </w:r>
      <w:r w:rsidRPr="00774E44">
        <w:rPr>
          <w:rStyle w:val="Hyperlink"/>
          <w:rFonts w:cs="Poppins Light"/>
          <w:color w:val="auto"/>
          <w:u w:val="none"/>
        </w:rPr>
        <w:t>Journal of Research in Nursing, November 2021</w:t>
      </w:r>
      <w:r w:rsidR="00F3246D">
        <w:rPr>
          <w:rStyle w:val="Hyperlink"/>
          <w:rFonts w:cs="Poppins Light"/>
          <w:color w:val="auto"/>
          <w:u w:val="none"/>
        </w:rPr>
        <w:t xml:space="preserve"> </w:t>
      </w:r>
      <w:hyperlink r:id="rId18" w:history="1">
        <w:r w:rsidR="00F3246D" w:rsidRPr="00F3246D">
          <w:rPr>
            <w:rStyle w:val="Hyperlink"/>
            <w:rFonts w:cs="Poppins Light"/>
            <w:color w:val="A81563"/>
          </w:rPr>
          <w:t>https://doi.org/10.1177/1744987121997890</w:t>
        </w:r>
      </w:hyperlink>
    </w:p>
    <w:p w14:paraId="01C3CCB8" w14:textId="77777777" w:rsidR="00742FC3" w:rsidRPr="006B0269" w:rsidRDefault="00742FC3" w:rsidP="00742FC3">
      <w:pPr>
        <w:tabs>
          <w:tab w:val="left" w:pos="8586"/>
          <w:tab w:val="right" w:pos="9026"/>
        </w:tabs>
        <w:rPr>
          <w:rStyle w:val="Hyperlink"/>
          <w:rFonts w:cs="Poppins Light"/>
        </w:rPr>
      </w:pPr>
    </w:p>
    <w:p w14:paraId="4F9152BC" w14:textId="77777777" w:rsidR="00742FC3" w:rsidRPr="006B0269" w:rsidRDefault="00742FC3" w:rsidP="00742FC3">
      <w:pPr>
        <w:rPr>
          <w:rStyle w:val="Hyperlink"/>
          <w:rFonts w:cs="Poppins Light"/>
        </w:rPr>
      </w:pPr>
      <w:proofErr w:type="spellStart"/>
      <w:r w:rsidRPr="006B0269">
        <w:rPr>
          <w:rStyle w:val="Hyperlink"/>
          <w:rFonts w:cs="Poppins Light"/>
          <w:color w:val="auto"/>
          <w:u w:val="none"/>
        </w:rPr>
        <w:t>Matiti</w:t>
      </w:r>
      <w:proofErr w:type="spellEnd"/>
      <w:r w:rsidRPr="006B0269">
        <w:rPr>
          <w:rStyle w:val="Hyperlink"/>
          <w:rFonts w:cs="Poppins Light"/>
          <w:color w:val="auto"/>
          <w:u w:val="none"/>
        </w:rPr>
        <w:t xml:space="preserve">, M. and </w:t>
      </w:r>
      <w:proofErr w:type="spellStart"/>
      <w:r w:rsidRPr="006B0269">
        <w:rPr>
          <w:rStyle w:val="Hyperlink"/>
          <w:rFonts w:cs="Poppins Light"/>
          <w:color w:val="auto"/>
          <w:u w:val="none"/>
        </w:rPr>
        <w:t>Cotrel</w:t>
      </w:r>
      <w:proofErr w:type="spellEnd"/>
      <w:r w:rsidRPr="006B0269">
        <w:rPr>
          <w:rStyle w:val="Hyperlink"/>
          <w:rFonts w:cs="Poppins Light"/>
          <w:color w:val="auto"/>
          <w:u w:val="none"/>
        </w:rPr>
        <w:t xml:space="preserve">-Gibbons, L. (2006) Patient Dignity – Promoting Good Practice Project. </w:t>
      </w:r>
      <w:r w:rsidRPr="006B0269">
        <w:rPr>
          <w:rStyle w:val="Hyperlink"/>
          <w:rFonts w:cs="Poppins Light"/>
          <w:i/>
          <w:iCs/>
          <w:color w:val="auto"/>
          <w:u w:val="none"/>
        </w:rPr>
        <w:t>In</w:t>
      </w:r>
      <w:r w:rsidRPr="006B0269">
        <w:rPr>
          <w:rStyle w:val="Hyperlink"/>
          <w:rFonts w:cs="Poppins Light"/>
          <w:color w:val="auto"/>
          <w:u w:val="none"/>
        </w:rPr>
        <w:t xml:space="preserve"> Shaw, T. and Sander, K. (Eds).  </w:t>
      </w:r>
      <w:r w:rsidRPr="006B0269">
        <w:rPr>
          <w:rStyle w:val="Hyperlink"/>
          <w:rFonts w:cs="Poppins Light"/>
          <w:i/>
          <w:iCs/>
          <w:color w:val="auto"/>
          <w:u w:val="none"/>
        </w:rPr>
        <w:t>Foundation of Nursing Studies Dissemination Series 2006.</w:t>
      </w:r>
      <w:r w:rsidRPr="006B0269">
        <w:rPr>
          <w:rStyle w:val="Hyperlink"/>
          <w:rFonts w:cs="Poppins Light"/>
          <w:color w:val="auto"/>
          <w:u w:val="none"/>
        </w:rPr>
        <w:t xml:space="preserve"> Vol. 3 No.5  </w:t>
      </w:r>
      <w:hyperlink r:id="rId19" w:history="1">
        <w:r w:rsidRPr="006B0269">
          <w:rPr>
            <w:rStyle w:val="Hyperlink"/>
            <w:rFonts w:cs="Poppins Light"/>
            <w:color w:val="A81563"/>
          </w:rPr>
          <w:t>https://www.fons.org/Resources/Documents/DissSeriesVol3No5.pdf</w:t>
        </w:r>
      </w:hyperlink>
    </w:p>
    <w:p w14:paraId="151FD05E" w14:textId="77777777" w:rsidR="00742FC3" w:rsidRPr="006B0269" w:rsidRDefault="00742FC3" w:rsidP="00742FC3">
      <w:pPr>
        <w:rPr>
          <w:rStyle w:val="Hyperlink"/>
          <w:rFonts w:cs="Poppins Light"/>
        </w:rPr>
      </w:pPr>
    </w:p>
    <w:p w14:paraId="00895702" w14:textId="77777777" w:rsidR="00742FC3" w:rsidRPr="006B0269" w:rsidRDefault="00742FC3" w:rsidP="00742FC3">
      <w:pPr>
        <w:rPr>
          <w:rFonts w:cs="Poppins Light"/>
        </w:rPr>
      </w:pPr>
      <w:proofErr w:type="spellStart"/>
      <w:r w:rsidRPr="006B0269">
        <w:rPr>
          <w:rFonts w:cs="Poppins Light"/>
        </w:rPr>
        <w:t>Matiti</w:t>
      </w:r>
      <w:proofErr w:type="spellEnd"/>
      <w:r w:rsidRPr="006B0269">
        <w:rPr>
          <w:rFonts w:cs="Poppins Light"/>
        </w:rPr>
        <w:t xml:space="preserve">, R and </w:t>
      </w:r>
      <w:proofErr w:type="spellStart"/>
      <w:r w:rsidRPr="006B0269">
        <w:rPr>
          <w:rFonts w:cs="Poppins Light"/>
        </w:rPr>
        <w:t>Trorey</w:t>
      </w:r>
      <w:proofErr w:type="spellEnd"/>
      <w:r w:rsidRPr="006B0269">
        <w:rPr>
          <w:rFonts w:cs="Poppins Light"/>
        </w:rPr>
        <w:t xml:space="preserve">, G.M. 2008 </w:t>
      </w:r>
      <w:r w:rsidRPr="006B0269">
        <w:rPr>
          <w:rFonts w:cs="Poppins Light"/>
          <w:color w:val="1C1D1E"/>
        </w:rPr>
        <w:t xml:space="preserve">Patients’ expectations of the maintenance of their dignity. </w:t>
      </w:r>
      <w:r w:rsidRPr="006B0269">
        <w:rPr>
          <w:rFonts w:cs="Poppins Light"/>
          <w:i/>
          <w:iCs/>
          <w:color w:val="1C1D1E"/>
        </w:rPr>
        <w:t xml:space="preserve">Journal of </w:t>
      </w:r>
      <w:r w:rsidRPr="006B0269">
        <w:rPr>
          <w:rFonts w:cs="Poppins Light"/>
          <w:i/>
          <w:iCs/>
        </w:rPr>
        <w:t>Clinical Nursing, Vol 17, Issue 20. Pp</w:t>
      </w:r>
      <w:r w:rsidRPr="006B0269">
        <w:rPr>
          <w:rFonts w:cs="Poppins Light"/>
          <w:i/>
        </w:rPr>
        <w:t xml:space="preserve"> 2709</w:t>
      </w:r>
      <w:r w:rsidRPr="006B0269">
        <w:rPr>
          <w:rFonts w:cs="Poppins Light"/>
        </w:rPr>
        <w:t>-2717.</w:t>
      </w:r>
    </w:p>
    <w:p w14:paraId="2FDB8553" w14:textId="77777777" w:rsidR="00742FC3" w:rsidRPr="006B0269" w:rsidRDefault="00742FC3" w:rsidP="00742FC3">
      <w:pPr>
        <w:shd w:val="clear" w:color="auto" w:fill="FFFFFF"/>
        <w:rPr>
          <w:rStyle w:val="Hyperlink"/>
          <w:rFonts w:cs="Poppins Light"/>
          <w:color w:val="A81563"/>
        </w:rPr>
      </w:pPr>
      <w:hyperlink r:id="rId20" w:history="1">
        <w:r w:rsidRPr="006B0269">
          <w:rPr>
            <w:rStyle w:val="Hyperlink"/>
            <w:rFonts w:cs="Poppins Light"/>
            <w:color w:val="A81563"/>
          </w:rPr>
          <w:t>https://doi.org/10.1111/j.1365-2702.2008.02365.x</w:t>
        </w:r>
      </w:hyperlink>
    </w:p>
    <w:p w14:paraId="13969154" w14:textId="77777777" w:rsidR="00742FC3" w:rsidRPr="006B0269" w:rsidRDefault="00742FC3" w:rsidP="00742FC3">
      <w:pPr>
        <w:shd w:val="clear" w:color="auto" w:fill="FFFFFF"/>
        <w:rPr>
          <w:rFonts w:cs="Poppins Light"/>
          <w:color w:val="767676"/>
        </w:rPr>
      </w:pPr>
    </w:p>
    <w:p w14:paraId="12521022" w14:textId="77777777" w:rsidR="00742FC3" w:rsidRPr="006B0269" w:rsidRDefault="00742FC3" w:rsidP="00742FC3">
      <w:pPr>
        <w:rPr>
          <w:rStyle w:val="Hyperlink"/>
          <w:rFonts w:cs="Poppins Light"/>
          <w:i/>
          <w:iCs/>
          <w:color w:val="auto"/>
          <w:u w:val="none"/>
        </w:rPr>
      </w:pPr>
      <w:r w:rsidRPr="006B0269">
        <w:rPr>
          <w:rFonts w:cs="Poppins Light"/>
          <w:color w:val="2E2E2E"/>
        </w:rPr>
        <w:t>Moen, E.K and Naden, D</w:t>
      </w:r>
      <w:r w:rsidRPr="006B0269">
        <w:rPr>
          <w:rFonts w:cs="Poppins Light"/>
        </w:rPr>
        <w:t xml:space="preserve">. </w:t>
      </w:r>
      <w:r w:rsidRPr="006B0269">
        <w:rPr>
          <w:rStyle w:val="Hyperlink"/>
          <w:rFonts w:cs="Poppins Light"/>
          <w:color w:val="auto"/>
          <w:u w:val="none"/>
        </w:rPr>
        <w:t xml:space="preserve">Intensive care patients’ perceptions of how their dignity is maintained: a phenomenological study. </w:t>
      </w:r>
      <w:r w:rsidRPr="006B0269">
        <w:rPr>
          <w:rStyle w:val="Hyperlink"/>
          <w:rFonts w:cs="Poppins Light"/>
          <w:i/>
          <w:iCs/>
          <w:color w:val="auto"/>
          <w:u w:val="none"/>
        </w:rPr>
        <w:t>Intensive and Critical Care Nursing. Volume 31, Issue 5. October 2015, pp 285-293.</w:t>
      </w:r>
    </w:p>
    <w:p w14:paraId="7141A48E" w14:textId="77777777" w:rsidR="00742FC3" w:rsidRPr="006B0269" w:rsidRDefault="00742FC3" w:rsidP="00742FC3">
      <w:pPr>
        <w:rPr>
          <w:rStyle w:val="Hyperlink"/>
          <w:rFonts w:cs="Poppins Light"/>
          <w:i/>
          <w:iCs/>
          <w:color w:val="A81563"/>
        </w:rPr>
      </w:pPr>
    </w:p>
    <w:p w14:paraId="7E52C69E" w14:textId="77777777" w:rsidR="00742FC3" w:rsidRPr="006B0269" w:rsidRDefault="00742FC3" w:rsidP="00742FC3">
      <w:pPr>
        <w:rPr>
          <w:rFonts w:cs="Poppins Light"/>
        </w:rPr>
      </w:pPr>
      <w:r w:rsidRPr="006B0269">
        <w:rPr>
          <w:rFonts w:cs="Poppins Light"/>
        </w:rPr>
        <w:t>NHS Adult Inpatient Survey 2020 Benchmark Report United Hospitals Bristol and Weston NHS Foundation Trust. NHS CQC IPSOS MORI</w:t>
      </w:r>
    </w:p>
    <w:p w14:paraId="489A9AB4" w14:textId="77777777" w:rsidR="00742FC3" w:rsidRPr="006B0269" w:rsidRDefault="00742FC3" w:rsidP="00742FC3">
      <w:pPr>
        <w:rPr>
          <w:rFonts w:cs="Poppins Light"/>
        </w:rPr>
      </w:pPr>
    </w:p>
    <w:p w14:paraId="6E2DB63E" w14:textId="77777777" w:rsidR="00742FC3" w:rsidRPr="006B0269" w:rsidRDefault="00742FC3" w:rsidP="00742FC3">
      <w:pPr>
        <w:rPr>
          <w:rFonts w:cs="Poppins Light"/>
        </w:rPr>
      </w:pPr>
      <w:r w:rsidRPr="006B0269">
        <w:rPr>
          <w:rFonts w:cs="Poppins Light"/>
        </w:rPr>
        <w:t>Appendix B – 2020 National Adult Inpatient Benchmarking Report UHBW. NHS, CQC, IPSOS/MORI. United Hospitals Bristol and Weston NHS Foundation Trust</w:t>
      </w:r>
    </w:p>
    <w:p w14:paraId="6AB553F8" w14:textId="77777777" w:rsidR="00742FC3" w:rsidRPr="006B0269" w:rsidRDefault="00742FC3" w:rsidP="00742FC3">
      <w:pPr>
        <w:rPr>
          <w:rFonts w:cs="Poppins Light"/>
        </w:rPr>
      </w:pPr>
    </w:p>
    <w:p w14:paraId="49633D37" w14:textId="50558A77" w:rsidR="00742FC3" w:rsidRPr="006B0269" w:rsidRDefault="00742FC3" w:rsidP="00742FC3">
      <w:pPr>
        <w:rPr>
          <w:rFonts w:cs="Poppins Light"/>
        </w:rPr>
      </w:pPr>
      <w:r w:rsidRPr="006B0269">
        <w:rPr>
          <w:rFonts w:cs="Poppins Light"/>
        </w:rPr>
        <w:t>NICE Guidelines</w:t>
      </w:r>
      <w:r w:rsidR="006B0269">
        <w:rPr>
          <w:rFonts w:cs="Poppins Light"/>
        </w:rPr>
        <w:t>:</w:t>
      </w:r>
      <w:r w:rsidRPr="006B0269">
        <w:rPr>
          <w:rFonts w:cs="Poppins Light"/>
        </w:rPr>
        <w:t xml:space="preserve"> </w:t>
      </w:r>
      <w:hyperlink r:id="rId21" w:anchor="essential-requirements-of-care" w:history="1">
        <w:r w:rsidRPr="006B0269">
          <w:rPr>
            <w:rStyle w:val="Hyperlink"/>
            <w:rFonts w:cs="Poppins Light"/>
            <w:color w:val="A81563"/>
          </w:rPr>
          <w:t>https://www.nice.org.uk/guidance/cg138/chapter/1-Guidance#essential-requirements-of-care</w:t>
        </w:r>
      </w:hyperlink>
      <w:r w:rsidRPr="006B0269">
        <w:rPr>
          <w:rFonts w:cs="Poppins Light"/>
        </w:rPr>
        <w:t xml:space="preserve"> (February 2012, updated June 2021)</w:t>
      </w:r>
    </w:p>
    <w:p w14:paraId="7F3044F0" w14:textId="77777777" w:rsidR="00742FC3" w:rsidRPr="006B0269" w:rsidRDefault="00742FC3" w:rsidP="00742FC3">
      <w:pPr>
        <w:rPr>
          <w:rFonts w:cs="Poppins Light"/>
        </w:rPr>
      </w:pPr>
    </w:p>
    <w:p w14:paraId="79D1A2D8" w14:textId="77777777" w:rsidR="00742FC3" w:rsidRPr="006B0269" w:rsidRDefault="00742FC3" w:rsidP="00742FC3">
      <w:pPr>
        <w:rPr>
          <w:rFonts w:cs="Poppins Light"/>
        </w:rPr>
      </w:pPr>
      <w:r w:rsidRPr="006B0269">
        <w:rPr>
          <w:rFonts w:cs="Poppins Light"/>
        </w:rPr>
        <w:t>North Bristol Trust – Dignity policy:</w:t>
      </w:r>
    </w:p>
    <w:p w14:paraId="7A613BD1" w14:textId="77777777" w:rsidR="00742FC3" w:rsidRPr="006B0269" w:rsidRDefault="00742FC3" w:rsidP="00742FC3">
      <w:pPr>
        <w:rPr>
          <w:rFonts w:cs="Poppins Light"/>
        </w:rPr>
      </w:pPr>
      <w:hyperlink r:id="rId22" w:history="1">
        <w:r w:rsidRPr="006B0269">
          <w:rPr>
            <w:rStyle w:val="Hyperlink"/>
            <w:rFonts w:cs="Poppins Light"/>
            <w:color w:val="A81563"/>
          </w:rPr>
          <w:t>https://www.nbt.nhs.uk/patients-carers/coming-hospital/privacy-dignity#</w:t>
        </w:r>
      </w:hyperlink>
      <w:r w:rsidRPr="006B0269">
        <w:rPr>
          <w:rFonts w:cs="Poppins Light"/>
        </w:rPr>
        <w:t xml:space="preserve"> (accessed March 2022)</w:t>
      </w:r>
    </w:p>
    <w:p w14:paraId="7F40AACC" w14:textId="77777777" w:rsidR="00742FC3" w:rsidRPr="006B0269" w:rsidRDefault="00742FC3" w:rsidP="00742FC3">
      <w:pPr>
        <w:rPr>
          <w:rFonts w:cs="Poppins Light"/>
        </w:rPr>
      </w:pPr>
    </w:p>
    <w:p w14:paraId="6EE54746" w14:textId="77777777" w:rsidR="00742FC3" w:rsidRPr="006B0269" w:rsidRDefault="00742FC3" w:rsidP="00742FC3">
      <w:pPr>
        <w:rPr>
          <w:rFonts w:cs="Poppins Light"/>
          <w:shd w:val="clear" w:color="auto" w:fill="FFFFFF"/>
        </w:rPr>
      </w:pPr>
      <w:r w:rsidRPr="006B0269">
        <w:rPr>
          <w:rFonts w:cs="Poppins Light"/>
        </w:rPr>
        <w:fldChar w:fldCharType="begin"/>
      </w:r>
      <w:r w:rsidRPr="006B0269">
        <w:rPr>
          <w:rFonts w:cs="Poppins Light"/>
        </w:rPr>
        <w:instrText xml:space="preserve"> HYPERLINK "https://www.nbt.nhs.uk/sites/default/files/document/North%20Bristol%20NHS%20Trust%20Quality%20Account%202020-21.pdf" </w:instrText>
      </w:r>
      <w:r w:rsidRPr="006B0269">
        <w:rPr>
          <w:rFonts w:cs="Poppins Light"/>
        </w:rPr>
        <w:fldChar w:fldCharType="separate"/>
      </w:r>
      <w:r w:rsidRPr="006B0269">
        <w:rPr>
          <w:rFonts w:cs="Poppins Light"/>
          <w:shd w:val="clear" w:color="auto" w:fill="FFFFFF"/>
        </w:rPr>
        <w:t>North Bristol NHS Trust Quality Account 2020/21</w:t>
      </w:r>
    </w:p>
    <w:p w14:paraId="6CEC294F" w14:textId="77777777" w:rsidR="00742FC3" w:rsidRPr="006B0269" w:rsidRDefault="00742FC3" w:rsidP="00742FC3">
      <w:pPr>
        <w:rPr>
          <w:rStyle w:val="Hyperlink"/>
          <w:rFonts w:cs="Poppins Light"/>
          <w:color w:val="A81563"/>
        </w:rPr>
      </w:pPr>
      <w:r w:rsidRPr="006B0269">
        <w:rPr>
          <w:rFonts w:cs="Poppins Light"/>
        </w:rPr>
        <w:fldChar w:fldCharType="end"/>
      </w:r>
      <w:hyperlink r:id="rId23" w:history="1">
        <w:r w:rsidRPr="006B0269">
          <w:rPr>
            <w:rStyle w:val="Hyperlink"/>
            <w:rFonts w:cs="Poppins Light"/>
            <w:color w:val="A81563"/>
          </w:rPr>
          <w:t>https://www.nbt.nhs.uk/sites/default/files/document/North%20Bristol%20NHS%20Trust%20Quality%20Account%202020-21.pdf</w:t>
        </w:r>
      </w:hyperlink>
    </w:p>
    <w:p w14:paraId="3AF9B6A8" w14:textId="77777777" w:rsidR="00742FC3" w:rsidRPr="006B0269" w:rsidRDefault="00742FC3" w:rsidP="00742FC3">
      <w:pPr>
        <w:rPr>
          <w:rFonts w:cs="Poppins Light"/>
        </w:rPr>
      </w:pPr>
    </w:p>
    <w:p w14:paraId="18E127B8" w14:textId="6D0DE13A" w:rsidR="00742FC3" w:rsidRPr="006B0269" w:rsidRDefault="00742FC3" w:rsidP="00742FC3">
      <w:pPr>
        <w:rPr>
          <w:rStyle w:val="Hyperlink"/>
          <w:rFonts w:cs="Poppins Light"/>
        </w:rPr>
      </w:pPr>
      <w:proofErr w:type="spellStart"/>
      <w:r w:rsidRPr="006B0269">
        <w:rPr>
          <w:rFonts w:cs="Poppins Light"/>
        </w:rPr>
        <w:t>Šárka</w:t>
      </w:r>
      <w:proofErr w:type="spellEnd"/>
      <w:r w:rsidRPr="006B0269">
        <w:rPr>
          <w:rFonts w:cs="Poppins Light"/>
        </w:rPr>
        <w:t xml:space="preserve"> </w:t>
      </w:r>
      <w:proofErr w:type="spellStart"/>
      <w:r w:rsidRPr="006B0269">
        <w:rPr>
          <w:rFonts w:cs="Poppins Light"/>
        </w:rPr>
        <w:t>Šaňáková</w:t>
      </w:r>
      <w:proofErr w:type="spellEnd"/>
      <w:r w:rsidRPr="006B0269">
        <w:rPr>
          <w:rFonts w:cs="Poppins Light"/>
        </w:rPr>
        <w:t>, </w:t>
      </w:r>
      <w:proofErr w:type="spellStart"/>
      <w:r w:rsidRPr="006B0269">
        <w:rPr>
          <w:rFonts w:cs="Poppins Light"/>
        </w:rPr>
        <w:t>Juraj</w:t>
      </w:r>
      <w:proofErr w:type="spellEnd"/>
      <w:r w:rsidRPr="006B0269">
        <w:rPr>
          <w:rFonts w:cs="Poppins Light"/>
        </w:rPr>
        <w:t xml:space="preserve"> </w:t>
      </w:r>
      <w:proofErr w:type="spellStart"/>
      <w:r w:rsidRPr="006B0269">
        <w:rPr>
          <w:rFonts w:cs="Poppins Light"/>
        </w:rPr>
        <w:t>Čáp</w:t>
      </w:r>
      <w:proofErr w:type="spellEnd"/>
      <w:r w:rsidRPr="006B0269">
        <w:rPr>
          <w:rStyle w:val="Hyperlink"/>
          <w:rFonts w:cs="Poppins Light"/>
        </w:rPr>
        <w:t xml:space="preserve"> </w:t>
      </w:r>
      <w:r w:rsidRPr="006B0269">
        <w:rPr>
          <w:rFonts w:cs="Poppins Light"/>
        </w:rPr>
        <w:t xml:space="preserve">Dignity from the nurses’ and older patients’ perspective: A qualitative literature revie, </w:t>
      </w:r>
      <w:r w:rsidRPr="006B0269">
        <w:rPr>
          <w:rStyle w:val="publicationcontentepubdate"/>
          <w:rFonts w:cs="Poppins Light"/>
          <w:shd w:val="clear" w:color="auto" w:fill="FFFFFF"/>
        </w:rPr>
        <w:t xml:space="preserve">February 22, </w:t>
      </w:r>
      <w:proofErr w:type="gramStart"/>
      <w:r w:rsidRPr="006B0269">
        <w:rPr>
          <w:rStyle w:val="publicationcontentepubdate"/>
          <w:rFonts w:cs="Poppins Light"/>
          <w:shd w:val="clear" w:color="auto" w:fill="FFFFFF"/>
        </w:rPr>
        <w:t>2018</w:t>
      </w:r>
      <w:proofErr w:type="gramEnd"/>
      <w:r w:rsidRPr="006B0269">
        <w:rPr>
          <w:rStyle w:val="publicationcontentepubdate"/>
          <w:rFonts w:cs="Poppins Light"/>
          <w:shd w:val="clear" w:color="auto" w:fill="FFFFFF"/>
        </w:rPr>
        <w:t> </w:t>
      </w:r>
      <w:r w:rsidRPr="006B0269">
        <w:rPr>
          <w:rStyle w:val="articletype"/>
          <w:rFonts w:cs="Poppins Light"/>
          <w:shd w:val="clear" w:color="auto" w:fill="FFFFFF"/>
        </w:rPr>
        <w:t>Research Article </w:t>
      </w:r>
      <w:r w:rsidRPr="006B0269">
        <w:rPr>
          <w:rFonts w:cs="Poppins Light"/>
          <w:shd w:val="clear" w:color="auto" w:fill="FFFFFF"/>
        </w:rPr>
        <w:t>Find in PubMed</w:t>
      </w:r>
      <w:r w:rsidR="00774E44">
        <w:rPr>
          <w:rFonts w:cs="Poppins Light"/>
          <w:shd w:val="clear" w:color="auto" w:fill="FFFFFF"/>
        </w:rPr>
        <w:t xml:space="preserve"> </w:t>
      </w:r>
      <w:hyperlink r:id="rId24" w:history="1">
        <w:r w:rsidRPr="00774E44">
          <w:rPr>
            <w:rStyle w:val="Hyperlink"/>
            <w:rFonts w:cs="Poppins Light"/>
            <w:color w:val="A81563"/>
          </w:rPr>
          <w:t>https://doi.org/10.1177/0969733017747960It</w:t>
        </w:r>
      </w:hyperlink>
    </w:p>
    <w:p w14:paraId="10BD8BC6" w14:textId="77777777" w:rsidR="00742FC3" w:rsidRPr="006B0269" w:rsidRDefault="00742FC3" w:rsidP="00742FC3">
      <w:pPr>
        <w:rPr>
          <w:rFonts w:cs="Poppins Light"/>
        </w:rPr>
      </w:pPr>
    </w:p>
    <w:p w14:paraId="52A7DACF" w14:textId="77777777" w:rsidR="00742FC3" w:rsidRPr="00774E44" w:rsidRDefault="00742FC3" w:rsidP="00742FC3">
      <w:pPr>
        <w:rPr>
          <w:rStyle w:val="Hyperlink"/>
          <w:rFonts w:cs="Poppins Light"/>
          <w:color w:val="A81563"/>
        </w:rPr>
      </w:pPr>
      <w:r w:rsidRPr="006B0269">
        <w:rPr>
          <w:rFonts w:cs="Poppins Light"/>
        </w:rPr>
        <w:t xml:space="preserve">SCIE Report Dignity in Care (2006) </w:t>
      </w:r>
      <w:hyperlink r:id="rId25" w:history="1">
        <w:r w:rsidRPr="00774E44">
          <w:rPr>
            <w:rStyle w:val="Hyperlink"/>
            <w:rFonts w:cs="Poppins Light"/>
            <w:color w:val="A81563"/>
          </w:rPr>
          <w:t>https://www.scie.org.uk/dignity/care</w:t>
        </w:r>
      </w:hyperlink>
      <w:r w:rsidRPr="00774E44">
        <w:rPr>
          <w:rStyle w:val="Hyperlink"/>
          <w:rFonts w:cs="Poppins Light"/>
          <w:color w:val="A81563"/>
        </w:rPr>
        <w:t xml:space="preserve"> </w:t>
      </w:r>
    </w:p>
    <w:p w14:paraId="0C8213AA" w14:textId="77777777" w:rsidR="00742FC3" w:rsidRPr="00774E44" w:rsidRDefault="00742FC3" w:rsidP="00742FC3">
      <w:pPr>
        <w:rPr>
          <w:rStyle w:val="Hyperlink"/>
          <w:rFonts w:cs="Poppins Light"/>
          <w:color w:val="auto"/>
          <w:u w:val="none"/>
        </w:rPr>
      </w:pPr>
      <w:r w:rsidRPr="00774E44">
        <w:rPr>
          <w:rStyle w:val="Hyperlink"/>
          <w:rFonts w:cs="Poppins Light"/>
          <w:color w:val="auto"/>
          <w:u w:val="none"/>
        </w:rPr>
        <w:t xml:space="preserve">(Accessed February 2022) </w:t>
      </w:r>
    </w:p>
    <w:p w14:paraId="753919C6" w14:textId="77777777" w:rsidR="00742FC3" w:rsidRPr="006B0269" w:rsidRDefault="00742FC3" w:rsidP="00742FC3">
      <w:pPr>
        <w:rPr>
          <w:rStyle w:val="Hyperlink"/>
          <w:rFonts w:cs="Poppins Light"/>
        </w:rPr>
      </w:pPr>
    </w:p>
    <w:p w14:paraId="2A9EC9E6" w14:textId="77777777" w:rsidR="00742FC3" w:rsidRPr="006B0269" w:rsidRDefault="00742FC3" w:rsidP="00742FC3">
      <w:pPr>
        <w:rPr>
          <w:rFonts w:cs="Poppins Light"/>
        </w:rPr>
      </w:pPr>
      <w:r w:rsidRPr="006B0269">
        <w:rPr>
          <w:rFonts w:cs="Poppins Light"/>
        </w:rPr>
        <w:t>UHBW Trust Bristol Quality Account 2020/21</w:t>
      </w:r>
    </w:p>
    <w:p w14:paraId="28B457E5" w14:textId="77777777" w:rsidR="00742FC3" w:rsidRPr="006B0269" w:rsidRDefault="00742FC3" w:rsidP="00742FC3">
      <w:pPr>
        <w:shd w:val="clear" w:color="auto" w:fill="FFFFFF"/>
        <w:rPr>
          <w:rFonts w:cs="Poppins Light"/>
          <w:color w:val="000000"/>
        </w:rPr>
      </w:pPr>
      <w:hyperlink r:id="rId26" w:history="1">
        <w:r w:rsidRPr="00774E44">
          <w:rPr>
            <w:rStyle w:val="Hyperlink"/>
            <w:rFonts w:cs="Poppins Light"/>
            <w:color w:val="A81563"/>
          </w:rPr>
          <w:t>https://www.uhbw.nhs.uk/assets/1/uhbw_quality_account_2020-21_-_final_post-board.pdf</w:t>
        </w:r>
      </w:hyperlink>
    </w:p>
    <w:p w14:paraId="1EE18E1C" w14:textId="77777777" w:rsidR="00546677" w:rsidRDefault="00546677"/>
    <w:sectPr w:rsidR="00546677" w:rsidSect="000C685A">
      <w:footerReference w:type="default" r:id="rId27"/>
      <w:pgSz w:w="11906" w:h="16838"/>
      <w:pgMar w:top="851" w:right="737" w:bottom="130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2F19" w14:textId="77777777" w:rsidR="007B7FB4" w:rsidRDefault="007B7FB4" w:rsidP="00562602">
      <w:pPr>
        <w:spacing w:line="240" w:lineRule="auto"/>
      </w:pPr>
      <w:r>
        <w:separator/>
      </w:r>
    </w:p>
  </w:endnote>
  <w:endnote w:type="continuationSeparator" w:id="0">
    <w:p w14:paraId="5EC577CA" w14:textId="77777777" w:rsidR="007B7FB4" w:rsidRDefault="007B7FB4" w:rsidP="00562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99D4" w14:textId="555D7A19" w:rsidR="00562602" w:rsidRPr="00FA6900" w:rsidRDefault="00FA6900" w:rsidP="00FA6900">
    <w:pPr>
      <w:pStyle w:val="Footer"/>
      <w:rPr>
        <w:color w:val="004F6B"/>
      </w:rPr>
    </w:pPr>
    <w:r w:rsidRPr="00FA6900">
      <w:rPr>
        <w:noProof/>
        <w:color w:val="004F6B"/>
        <w:lang w:eastAsia="en-GB"/>
      </w:rPr>
      <mc:AlternateContent>
        <mc:Choice Requires="wps">
          <w:drawing>
            <wp:anchor distT="0" distB="0" distL="114300" distR="114300" simplePos="0" relativeHeight="251659264" behindDoc="0" locked="1" layoutInCell="1" allowOverlap="1" wp14:anchorId="0FEE7584" wp14:editId="4A1EF05D">
              <wp:simplePos x="0" y="0"/>
              <wp:positionH relativeFrom="page">
                <wp:posOffset>459105</wp:posOffset>
              </wp:positionH>
              <wp:positionV relativeFrom="page">
                <wp:posOffset>9955530</wp:posOffset>
              </wp:positionV>
              <wp:extent cx="6642100"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E78B2"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" strokecolor="black [3213]" strokeweight="1pt">
              <o:lock v:ext="edit" shapetype="f"/>
              <w10:wrap anchorx="page" anchory="page"/>
              <w10:anchorlock/>
            </v:shape>
          </w:pict>
        </mc:Fallback>
      </mc:AlternateContent>
    </w:r>
    <w:r w:rsidRPr="00FA6900">
      <w:rPr>
        <w:color w:val="004F6B"/>
      </w:rPr>
      <w:t>Dignity in hospital care –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D99D" w14:textId="77777777" w:rsidR="007B7FB4" w:rsidRDefault="007B7FB4" w:rsidP="00562602">
      <w:pPr>
        <w:spacing w:line="240" w:lineRule="auto"/>
      </w:pPr>
      <w:r>
        <w:separator/>
      </w:r>
    </w:p>
  </w:footnote>
  <w:footnote w:type="continuationSeparator" w:id="0">
    <w:p w14:paraId="122A0BBD" w14:textId="77777777" w:rsidR="007B7FB4" w:rsidRDefault="007B7FB4" w:rsidP="005626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0B0E"/>
    <w:multiLevelType w:val="multilevel"/>
    <w:tmpl w:val="B1BC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641518"/>
    <w:multiLevelType w:val="hybridMultilevel"/>
    <w:tmpl w:val="1C707128"/>
    <w:lvl w:ilvl="0" w:tplc="612428BC">
      <w:start w:val="1"/>
      <w:numFmt w:val="decimal"/>
      <w:lvlText w:val="%1."/>
      <w:lvlJc w:val="left"/>
      <w:pPr>
        <w:ind w:left="720" w:hanging="360"/>
      </w:pPr>
    </w:lvl>
    <w:lvl w:ilvl="1" w:tplc="FEAEDF64">
      <w:start w:val="1"/>
      <w:numFmt w:val="lowerLetter"/>
      <w:lvlText w:val="%2."/>
      <w:lvlJc w:val="left"/>
      <w:pPr>
        <w:ind w:left="1440" w:hanging="360"/>
      </w:pPr>
    </w:lvl>
    <w:lvl w:ilvl="2" w:tplc="78C0E234">
      <w:start w:val="1"/>
      <w:numFmt w:val="lowerRoman"/>
      <w:lvlText w:val="%3."/>
      <w:lvlJc w:val="right"/>
      <w:pPr>
        <w:ind w:left="2160" w:hanging="180"/>
      </w:pPr>
    </w:lvl>
    <w:lvl w:ilvl="3" w:tplc="39F4984E">
      <w:start w:val="1"/>
      <w:numFmt w:val="decimal"/>
      <w:lvlText w:val="%4."/>
      <w:lvlJc w:val="left"/>
      <w:pPr>
        <w:ind w:left="567" w:hanging="113"/>
      </w:pPr>
      <w:rPr>
        <w:rFonts w:hint="default"/>
      </w:rPr>
    </w:lvl>
    <w:lvl w:ilvl="4" w:tplc="5452230E">
      <w:start w:val="1"/>
      <w:numFmt w:val="lowerLetter"/>
      <w:lvlText w:val="%5."/>
      <w:lvlJc w:val="left"/>
      <w:pPr>
        <w:ind w:left="3600" w:hanging="360"/>
      </w:pPr>
    </w:lvl>
    <w:lvl w:ilvl="5" w:tplc="48CABFCE">
      <w:start w:val="1"/>
      <w:numFmt w:val="lowerRoman"/>
      <w:lvlText w:val="%6."/>
      <w:lvlJc w:val="right"/>
      <w:pPr>
        <w:ind w:left="4320" w:hanging="180"/>
      </w:pPr>
    </w:lvl>
    <w:lvl w:ilvl="6" w:tplc="FD765DE4">
      <w:start w:val="1"/>
      <w:numFmt w:val="decimal"/>
      <w:lvlText w:val="%7."/>
      <w:lvlJc w:val="left"/>
      <w:pPr>
        <w:ind w:left="5040" w:hanging="360"/>
      </w:pPr>
    </w:lvl>
    <w:lvl w:ilvl="7" w:tplc="77BC0336">
      <w:start w:val="1"/>
      <w:numFmt w:val="lowerLetter"/>
      <w:lvlText w:val="%8."/>
      <w:lvlJc w:val="left"/>
      <w:pPr>
        <w:ind w:left="5760" w:hanging="360"/>
      </w:pPr>
    </w:lvl>
    <w:lvl w:ilvl="8" w:tplc="8244D2D4">
      <w:start w:val="1"/>
      <w:numFmt w:val="lowerRoman"/>
      <w:lvlText w:val="%9."/>
      <w:lvlJc w:val="right"/>
      <w:pPr>
        <w:ind w:left="6480" w:hanging="180"/>
      </w:pPr>
    </w:lvl>
  </w:abstractNum>
  <w:abstractNum w:abstractNumId="2" w15:restartNumberingAfterBreak="0">
    <w:nsid w:val="4A6D0218"/>
    <w:multiLevelType w:val="hybridMultilevel"/>
    <w:tmpl w:val="E9003676"/>
    <w:lvl w:ilvl="0" w:tplc="CA441CC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24A53"/>
    <w:multiLevelType w:val="hybridMultilevel"/>
    <w:tmpl w:val="2A74F0E0"/>
    <w:lvl w:ilvl="0" w:tplc="8B965B84">
      <w:start w:val="1"/>
      <w:numFmt w:val="decimal"/>
      <w:lvlText w:val="%1."/>
      <w:lvlJc w:val="left"/>
      <w:pPr>
        <w:ind w:left="720" w:hanging="360"/>
      </w:pPr>
    </w:lvl>
    <w:lvl w:ilvl="1" w:tplc="732CD026">
      <w:start w:val="1"/>
      <w:numFmt w:val="lowerLetter"/>
      <w:lvlText w:val="%2."/>
      <w:lvlJc w:val="left"/>
      <w:pPr>
        <w:ind w:left="1440" w:hanging="360"/>
      </w:pPr>
    </w:lvl>
    <w:lvl w:ilvl="2" w:tplc="E52C68F8">
      <w:start w:val="1"/>
      <w:numFmt w:val="lowerRoman"/>
      <w:lvlText w:val="%3."/>
      <w:lvlJc w:val="right"/>
      <w:pPr>
        <w:ind w:left="2160" w:hanging="180"/>
      </w:pPr>
    </w:lvl>
    <w:lvl w:ilvl="3" w:tplc="684828AE">
      <w:start w:val="1"/>
      <w:numFmt w:val="decimal"/>
      <w:lvlText w:val="%4."/>
      <w:lvlJc w:val="left"/>
      <w:pPr>
        <w:ind w:left="2880" w:hanging="360"/>
      </w:pPr>
    </w:lvl>
    <w:lvl w:ilvl="4" w:tplc="2604F1CC">
      <w:start w:val="1"/>
      <w:numFmt w:val="lowerLetter"/>
      <w:lvlText w:val="%5."/>
      <w:lvlJc w:val="left"/>
      <w:pPr>
        <w:ind w:left="3600" w:hanging="360"/>
      </w:pPr>
    </w:lvl>
    <w:lvl w:ilvl="5" w:tplc="B34C1102">
      <w:start w:val="1"/>
      <w:numFmt w:val="lowerRoman"/>
      <w:lvlText w:val="%6."/>
      <w:lvlJc w:val="right"/>
      <w:pPr>
        <w:ind w:left="4320" w:hanging="180"/>
      </w:pPr>
    </w:lvl>
    <w:lvl w:ilvl="6" w:tplc="D0749558">
      <w:start w:val="1"/>
      <w:numFmt w:val="decimal"/>
      <w:lvlText w:val="%7."/>
      <w:lvlJc w:val="left"/>
      <w:pPr>
        <w:ind w:left="5040" w:hanging="360"/>
      </w:pPr>
    </w:lvl>
    <w:lvl w:ilvl="7" w:tplc="D5DCE0C8">
      <w:start w:val="1"/>
      <w:numFmt w:val="lowerLetter"/>
      <w:lvlText w:val="%8."/>
      <w:lvlJc w:val="left"/>
      <w:pPr>
        <w:ind w:left="5760" w:hanging="360"/>
      </w:pPr>
    </w:lvl>
    <w:lvl w:ilvl="8" w:tplc="00C0FC72">
      <w:start w:val="1"/>
      <w:numFmt w:val="lowerRoman"/>
      <w:lvlText w:val="%9."/>
      <w:lvlJc w:val="right"/>
      <w:pPr>
        <w:ind w:left="6480" w:hanging="180"/>
      </w:pPr>
    </w:lvl>
  </w:abstractNum>
  <w:abstractNum w:abstractNumId="4" w15:restartNumberingAfterBreak="0">
    <w:nsid w:val="6DFD567C"/>
    <w:multiLevelType w:val="hybridMultilevel"/>
    <w:tmpl w:val="410A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834959">
    <w:abstractNumId w:val="4"/>
  </w:num>
  <w:num w:numId="2" w16cid:durableId="1247232075">
    <w:abstractNumId w:val="0"/>
  </w:num>
  <w:num w:numId="3" w16cid:durableId="813134361">
    <w:abstractNumId w:val="1"/>
  </w:num>
  <w:num w:numId="4" w16cid:durableId="91703135">
    <w:abstractNumId w:val="3"/>
  </w:num>
  <w:num w:numId="5" w16cid:durableId="150793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C3"/>
    <w:rsid w:val="000C685A"/>
    <w:rsid w:val="00546677"/>
    <w:rsid w:val="00562602"/>
    <w:rsid w:val="00655495"/>
    <w:rsid w:val="006B0269"/>
    <w:rsid w:val="00742FC3"/>
    <w:rsid w:val="00774E44"/>
    <w:rsid w:val="007B7FB4"/>
    <w:rsid w:val="007C7E0B"/>
    <w:rsid w:val="00965671"/>
    <w:rsid w:val="00BD7F8F"/>
    <w:rsid w:val="00F3246D"/>
    <w:rsid w:val="00FA6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03B2"/>
  <w15:chartTrackingRefBased/>
  <w15:docId w15:val="{38EAF9DA-580D-4FA3-BE72-F7698E2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742FC3"/>
    <w:pPr>
      <w:spacing w:after="0" w:line="280" w:lineRule="atLeast"/>
    </w:pPr>
    <w:rPr>
      <w:rFonts w:ascii="Poppins Light" w:hAnsi="Poppins Light" w:cs="Arial"/>
      <w:sz w:val="20"/>
      <w:szCs w:val="20"/>
    </w:rPr>
  </w:style>
  <w:style w:type="paragraph" w:styleId="Heading3">
    <w:name w:val="heading 3"/>
    <w:basedOn w:val="Normal"/>
    <w:next w:val="Normal"/>
    <w:link w:val="Heading3Char"/>
    <w:uiPriority w:val="9"/>
    <w:semiHidden/>
    <w:unhideWhenUsed/>
    <w:qFormat/>
    <w:rsid w:val="00742FC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NormalText">
    <w:name w:val="HW Normal Text"/>
    <w:basedOn w:val="Normal"/>
    <w:qFormat/>
    <w:rsid w:val="00742FC3"/>
    <w:pPr>
      <w:spacing w:after="200" w:line="300" w:lineRule="exact"/>
    </w:pPr>
    <w:rPr>
      <w:spacing w:val="10"/>
      <w:sz w:val="24"/>
    </w:rPr>
  </w:style>
  <w:style w:type="paragraph" w:customStyle="1" w:styleId="HWHeading3">
    <w:name w:val="HW Heading 3"/>
    <w:basedOn w:val="Heading3"/>
    <w:next w:val="HWNormalText"/>
    <w:uiPriority w:val="3"/>
    <w:qFormat/>
    <w:rsid w:val="00742FC3"/>
    <w:pPr>
      <w:spacing w:before="200" w:after="160" w:line="240" w:lineRule="auto"/>
    </w:pPr>
    <w:rPr>
      <w:b/>
      <w:bCs/>
      <w:color w:val="000000" w:themeColor="text1"/>
      <w:sz w:val="28"/>
      <w:szCs w:val="20"/>
    </w:rPr>
  </w:style>
  <w:style w:type="character" w:styleId="Hyperlink">
    <w:name w:val="Hyperlink"/>
    <w:basedOn w:val="DefaultParagraphFont"/>
    <w:uiPriority w:val="99"/>
    <w:unhideWhenUsed/>
    <w:rsid w:val="00742FC3"/>
    <w:rPr>
      <w:color w:val="0563C1" w:themeColor="hyperlink"/>
      <w:u w:val="single"/>
    </w:rPr>
  </w:style>
  <w:style w:type="paragraph" w:styleId="ListParagraph">
    <w:name w:val="List Paragraph"/>
    <w:basedOn w:val="Normal"/>
    <w:uiPriority w:val="34"/>
    <w:qFormat/>
    <w:rsid w:val="00742FC3"/>
    <w:pPr>
      <w:ind w:left="720"/>
      <w:contextualSpacing/>
    </w:pPr>
  </w:style>
  <w:style w:type="character" w:customStyle="1" w:styleId="eop">
    <w:name w:val="eop"/>
    <w:basedOn w:val="DefaultParagraphFont"/>
    <w:rsid w:val="00742FC3"/>
  </w:style>
  <w:style w:type="paragraph" w:customStyle="1" w:styleId="paragraph">
    <w:name w:val="paragraph"/>
    <w:basedOn w:val="Normal"/>
    <w:rsid w:val="00742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2FC3"/>
  </w:style>
  <w:style w:type="character" w:customStyle="1" w:styleId="paragraph-number">
    <w:name w:val="paragraph-number"/>
    <w:basedOn w:val="DefaultParagraphFont"/>
    <w:rsid w:val="00742FC3"/>
  </w:style>
  <w:style w:type="character" w:customStyle="1" w:styleId="contribdegrees">
    <w:name w:val="contribdegrees"/>
    <w:basedOn w:val="DefaultParagraphFont"/>
    <w:rsid w:val="00742FC3"/>
  </w:style>
  <w:style w:type="character" w:customStyle="1" w:styleId="publicationcontentepubdate">
    <w:name w:val="publicationcontentepubdate"/>
    <w:basedOn w:val="DefaultParagraphFont"/>
    <w:rsid w:val="00742FC3"/>
  </w:style>
  <w:style w:type="character" w:customStyle="1" w:styleId="articletype">
    <w:name w:val="articletype"/>
    <w:basedOn w:val="DefaultParagraphFont"/>
    <w:rsid w:val="00742FC3"/>
  </w:style>
  <w:style w:type="character" w:customStyle="1" w:styleId="Heading3Char">
    <w:name w:val="Heading 3 Char"/>
    <w:basedOn w:val="DefaultParagraphFont"/>
    <w:link w:val="Heading3"/>
    <w:uiPriority w:val="9"/>
    <w:semiHidden/>
    <w:rsid w:val="00742FC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42FC3"/>
    <w:rPr>
      <w:b/>
      <w:bCs/>
    </w:rPr>
  </w:style>
  <w:style w:type="character" w:styleId="UnresolvedMention">
    <w:name w:val="Unresolved Mention"/>
    <w:basedOn w:val="DefaultParagraphFont"/>
    <w:uiPriority w:val="99"/>
    <w:semiHidden/>
    <w:unhideWhenUsed/>
    <w:rsid w:val="00774E44"/>
    <w:rPr>
      <w:color w:val="605E5C"/>
      <w:shd w:val="clear" w:color="auto" w:fill="E1DFDD"/>
    </w:rPr>
  </w:style>
  <w:style w:type="paragraph" w:styleId="Header">
    <w:name w:val="header"/>
    <w:basedOn w:val="Normal"/>
    <w:link w:val="HeaderChar"/>
    <w:uiPriority w:val="99"/>
    <w:unhideWhenUsed/>
    <w:rsid w:val="00562602"/>
    <w:pPr>
      <w:tabs>
        <w:tab w:val="center" w:pos="4513"/>
        <w:tab w:val="right" w:pos="9026"/>
      </w:tabs>
      <w:spacing w:line="240" w:lineRule="auto"/>
    </w:pPr>
  </w:style>
  <w:style w:type="character" w:customStyle="1" w:styleId="HeaderChar">
    <w:name w:val="Header Char"/>
    <w:basedOn w:val="DefaultParagraphFont"/>
    <w:link w:val="Header"/>
    <w:uiPriority w:val="99"/>
    <w:rsid w:val="00562602"/>
    <w:rPr>
      <w:rFonts w:ascii="Poppins Light" w:hAnsi="Poppins Light" w:cs="Arial"/>
      <w:sz w:val="20"/>
      <w:szCs w:val="20"/>
    </w:rPr>
  </w:style>
  <w:style w:type="paragraph" w:styleId="Footer">
    <w:name w:val="footer"/>
    <w:basedOn w:val="Normal"/>
    <w:link w:val="FooterChar"/>
    <w:uiPriority w:val="99"/>
    <w:unhideWhenUsed/>
    <w:rsid w:val="00562602"/>
    <w:pPr>
      <w:tabs>
        <w:tab w:val="center" w:pos="4513"/>
        <w:tab w:val="right" w:pos="9026"/>
      </w:tabs>
      <w:spacing w:line="240" w:lineRule="auto"/>
    </w:pPr>
  </w:style>
  <w:style w:type="character" w:customStyle="1" w:styleId="FooterChar">
    <w:name w:val="Footer Char"/>
    <w:basedOn w:val="DefaultParagraphFont"/>
    <w:link w:val="Footer"/>
    <w:uiPriority w:val="99"/>
    <w:rsid w:val="00562602"/>
    <w:rPr>
      <w:rFonts w:ascii="Poppins Light" w:hAnsi="Poppins Light" w:cs="Arial"/>
      <w:sz w:val="20"/>
      <w:szCs w:val="20"/>
    </w:rPr>
  </w:style>
  <w:style w:type="character" w:styleId="PageNumber">
    <w:name w:val="page number"/>
    <w:basedOn w:val="DefaultParagraphFont"/>
    <w:uiPriority w:val="99"/>
    <w:semiHidden/>
    <w:rsid w:val="00FA6900"/>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ulh.nhs.uk/content/uploads/2015/06/dignity-in-care-policy.pdf" TargetMode="External"/><Relationship Id="rId18" Type="http://schemas.openxmlformats.org/officeDocument/2006/relationships/hyperlink" Target="https://doi.org/10.1177/1744987121997890" TargetMode="External"/><Relationship Id="rId26" Type="http://schemas.openxmlformats.org/officeDocument/2006/relationships/hyperlink" Target="https://www.uhbw.nhs.uk/assets/1/uhbw_quality_account_2020-21_-_final_post-board.pdf" TargetMode="External"/><Relationship Id="rId3" Type="http://schemas.openxmlformats.org/officeDocument/2006/relationships/settings" Target="settings.xml"/><Relationship Id="rId21" Type="http://schemas.openxmlformats.org/officeDocument/2006/relationships/hyperlink" Target="https://www.nice.org.uk/guidance/cg138/chapter/1-Guidance" TargetMode="External"/><Relationship Id="rId7" Type="http://schemas.openxmlformats.org/officeDocument/2006/relationships/hyperlink" Target="http://agefriendlybristol.org.uk/userfiles/files/Age%20Friendly%20Bristol%20Strategy%20Final.pdf" TargetMode="External"/><Relationship Id="rId12" Type="http://schemas.openxmlformats.org/officeDocument/2006/relationships/image" Target="media/image2.jpeg"/><Relationship Id="rId17" Type="http://schemas.openxmlformats.org/officeDocument/2006/relationships/hyperlink" Target="https://www.dignityincare.org.uk/Resources/Useful_resources_for_Dignity_Champions/" TargetMode="External"/><Relationship Id="rId25" Type="http://schemas.openxmlformats.org/officeDocument/2006/relationships/hyperlink" Target="https://www.scie.org.uk/dignity/care" TargetMode="External"/><Relationship Id="rId2" Type="http://schemas.openxmlformats.org/officeDocument/2006/relationships/styles" Target="styles.xml"/><Relationship Id="rId16" Type="http://schemas.openxmlformats.org/officeDocument/2006/relationships/hyperlink" Target="https://www.dignityincare.org.uk/About/The_10_Point_Dignity_Challenge/" TargetMode="External"/><Relationship Id="rId20" Type="http://schemas.openxmlformats.org/officeDocument/2006/relationships/hyperlink" Target="https://doi.org/10.1111/j.1365-2702.2008.02365.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healthwatchbristol.co.uk" TargetMode="External"/><Relationship Id="rId24" Type="http://schemas.openxmlformats.org/officeDocument/2006/relationships/hyperlink" Target="https://doi.org/10.1177/0969733017747960It"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cqc.org.uk/guidance-providers/regulations-enforcement/regulation-10-dignity-respect" TargetMode="External"/><Relationship Id="rId23" Type="http://schemas.openxmlformats.org/officeDocument/2006/relationships/hyperlink" Target="https://www.nbt.nhs.uk/sites/default/files/document/North%20Bristol%20NHS%20Trust%20Quality%20Account%202020-21.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fons.org/Resources/Documents/DissSeriesVol3No5.pdf"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ice.org.uk/guidance/cg138/chapter/1-Guidance" TargetMode="External"/><Relationship Id="rId14" Type="http://schemas.openxmlformats.org/officeDocument/2006/relationships/hyperlink" Target="https://www.ageuk.org.uk/globalassets/age-uk/documents/reports-and-publications/reports-and-briefings/health--wellbeing/delivering_dignity.pdf" TargetMode="External"/><Relationship Id="rId22" Type="http://schemas.openxmlformats.org/officeDocument/2006/relationships/hyperlink" Target="https://www.nbt.nhs.uk/patients-carers/coming-hospital/privacy-dignity" TargetMode="External"/><Relationship Id="rId27" Type="http://schemas.openxmlformats.org/officeDocument/2006/relationships/footer" Target="footer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6" ma:contentTypeDescription="Create a new document." ma:contentTypeScope="" ma:versionID="0eeb2b03de70ac692aee7eedcf1a99c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325fe0ec4c57a1ab707b41464d56d41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Props1.xml><?xml version="1.0" encoding="utf-8"?>
<ds:datastoreItem xmlns:ds="http://schemas.openxmlformats.org/officeDocument/2006/customXml" ds:itemID="{9F86C2B4-3941-428B-A043-5F58850B9475}"/>
</file>

<file path=customXml/itemProps2.xml><?xml version="1.0" encoding="utf-8"?>
<ds:datastoreItem xmlns:ds="http://schemas.openxmlformats.org/officeDocument/2006/customXml" ds:itemID="{36204E48-8517-426D-92F1-DC4AAA2D658B}"/>
</file>

<file path=customXml/itemProps3.xml><?xml version="1.0" encoding="utf-8"?>
<ds:datastoreItem xmlns:ds="http://schemas.openxmlformats.org/officeDocument/2006/customXml" ds:itemID="{C129BAF7-E82C-498E-9456-7152FA4B0962}"/>
</file>

<file path=docProps/app.xml><?xml version="1.0" encoding="utf-8"?>
<Properties xmlns="http://schemas.openxmlformats.org/officeDocument/2006/extended-properties" xmlns:vt="http://schemas.openxmlformats.org/officeDocument/2006/docPropsVTypes">
  <Template>Normal</Template>
  <TotalTime>15</TotalTime>
  <Pages>12</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dc:creator>
  <cp:keywords/>
  <dc:description/>
  <cp:lastModifiedBy>Helen West</cp:lastModifiedBy>
  <cp:revision>9</cp:revision>
  <dcterms:created xsi:type="dcterms:W3CDTF">2022-05-13T15:14:00Z</dcterms:created>
  <dcterms:modified xsi:type="dcterms:W3CDTF">2022-05-13T15:34:00Z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