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C731C" w:rsidP="00236A2E" w:rsidRDefault="000C731C" w14:paraId="77EDBEE1" w14:textId="76C0B3BF">
      <w:pPr>
        <w:jc w:val="center"/>
        <w:rPr>
          <w:rFonts w:ascii="Poppins" w:hAnsi="Poppins" w:cs="Poppins"/>
          <w:b/>
          <w:bCs/>
          <w:color w:val="004F6B"/>
          <w:sz w:val="24"/>
          <w:szCs w:val="24"/>
        </w:rPr>
      </w:pPr>
      <w:r>
        <w:rPr>
          <w:noProof/>
        </w:rPr>
        <w:drawing>
          <wp:inline distT="0" distB="0" distL="0" distR="0" wp14:anchorId="59BCA9E2" wp14:editId="7F4A29F7">
            <wp:extent cx="7735174" cy="673323"/>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1">
                      <a:extLst>
                        <a:ext uri="{28A0092B-C50C-407E-A947-70E740481C1C}">
                          <a14:useLocalDpi xmlns:a14="http://schemas.microsoft.com/office/drawing/2010/main" val="0"/>
                        </a:ext>
                      </a:extLst>
                    </a:blip>
                    <a:srcRect b="61207"/>
                    <a:stretch/>
                  </pic:blipFill>
                  <pic:spPr bwMode="auto">
                    <a:xfrm>
                      <a:off x="0" y="0"/>
                      <a:ext cx="7777211" cy="676982"/>
                    </a:xfrm>
                    <a:prstGeom prst="rect">
                      <a:avLst/>
                    </a:prstGeom>
                    <a:ln>
                      <a:noFill/>
                    </a:ln>
                    <a:extLst>
                      <a:ext uri="{53640926-AAD7-44D8-BBD7-CCE9431645EC}">
                        <a14:shadowObscured xmlns:a14="http://schemas.microsoft.com/office/drawing/2010/main"/>
                      </a:ext>
                    </a:extLst>
                  </pic:spPr>
                </pic:pic>
              </a:graphicData>
            </a:graphic>
          </wp:inline>
        </w:drawing>
      </w:r>
    </w:p>
    <w:p w:rsidRPr="00236A2E" w:rsidR="00F15B2A" w:rsidP="00236A2E" w:rsidRDefault="005D6167" w14:paraId="16314F6C" w14:textId="6E8CE35A">
      <w:pPr>
        <w:jc w:val="center"/>
        <w:rPr>
          <w:rFonts w:ascii="Poppins" w:hAnsi="Poppins" w:cs="Poppins"/>
          <w:b/>
          <w:bCs/>
          <w:color w:val="E73E97"/>
          <w:sz w:val="24"/>
          <w:szCs w:val="24"/>
        </w:rPr>
      </w:pPr>
      <w:r w:rsidRPr="00236A2E">
        <w:rPr>
          <w:rFonts w:ascii="Poppins" w:hAnsi="Poppins" w:cs="Poppins"/>
          <w:b/>
          <w:bCs/>
          <w:color w:val="E73E97"/>
          <w:sz w:val="24"/>
          <w:szCs w:val="24"/>
        </w:rPr>
        <w:t>Equality Impact Assessment</w:t>
      </w:r>
    </w:p>
    <w:tbl>
      <w:tblPr>
        <w:tblStyle w:val="TableGrid"/>
        <w:tblW w:w="15168" w:type="dxa"/>
        <w:tblInd w:w="-5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535"/>
      </w:tblGrid>
      <w:tr w:rsidRPr="00AA2639" w:rsidR="00AF7211" w:rsidTr="2B070A5B" w14:paraId="704ED3DD" w14:textId="77777777">
        <w:tc>
          <w:tcPr>
            <w:tcW w:w="15168" w:type="dxa"/>
            <w:tcMar/>
          </w:tcPr>
          <w:p w:rsidRPr="00AA2639" w:rsidR="00C14B66" w:rsidP="00C14B66" w:rsidRDefault="00C14B66" w14:paraId="59B6F45B" w14:textId="006A8EA5">
            <w:pPr>
              <w:rPr>
                <w:rFonts w:ascii="Poppins" w:hAnsi="Poppins" w:cs="Poppins"/>
                <w:b w:val="1"/>
                <w:bCs w:val="1"/>
                <w:color w:val="004F6B"/>
                <w:sz w:val="24"/>
                <w:szCs w:val="24"/>
              </w:rPr>
            </w:pPr>
            <w:r w:rsidRPr="651EC680" w:rsidR="00C14B66">
              <w:rPr>
                <w:rFonts w:ascii="Poppins" w:hAnsi="Poppins" w:cs="Poppins"/>
                <w:b w:val="1"/>
                <w:bCs w:val="1"/>
                <w:color w:val="004F6B"/>
                <w:sz w:val="24"/>
                <w:szCs w:val="24"/>
              </w:rPr>
              <w:t xml:space="preserve">Project Name: </w:t>
            </w:r>
            <w:r w:rsidRPr="651EC680" w:rsidR="6035D6C9">
              <w:rPr>
                <w:rFonts w:ascii="Poppins" w:hAnsi="Poppins" w:cs="Poppins"/>
                <w:b w:val="1"/>
                <w:bCs w:val="1"/>
                <w:color w:val="004F6B"/>
                <w:sz w:val="24"/>
                <w:szCs w:val="24"/>
              </w:rPr>
              <w:t xml:space="preserve">Your NHS Menopause Experience – Bristol, North Somerset and South Gloucestershire </w:t>
            </w:r>
          </w:p>
          <w:p w:rsidR="12F2F61E" w:rsidP="12F2F61E" w:rsidRDefault="12F2F61E" w14:paraId="055D80C4" w14:textId="18819F15">
            <w:pPr>
              <w:pStyle w:val="Normal"/>
              <w:rPr>
                <w:rFonts w:ascii="Poppins" w:hAnsi="Poppins" w:cs="Poppins"/>
                <w:b w:val="1"/>
                <w:bCs w:val="1"/>
                <w:color w:val="004F6B"/>
                <w:sz w:val="24"/>
                <w:szCs w:val="24"/>
              </w:rPr>
            </w:pPr>
          </w:p>
          <w:p w:rsidRPr="00AA2639" w:rsidR="00C14B66" w:rsidP="00C14B66" w:rsidRDefault="00C14B66" w14:paraId="5AC93FFE" w14:textId="35DFC064">
            <w:pPr>
              <w:rPr>
                <w:rFonts w:ascii="Poppins" w:hAnsi="Poppins" w:cs="Poppins"/>
                <w:b w:val="1"/>
                <w:bCs w:val="1"/>
                <w:color w:val="004F6B"/>
                <w:sz w:val="24"/>
                <w:szCs w:val="24"/>
              </w:rPr>
            </w:pPr>
            <w:r w:rsidRPr="651EC680" w:rsidR="00C14B66">
              <w:rPr>
                <w:rFonts w:ascii="Poppins" w:hAnsi="Poppins" w:cs="Poppins"/>
                <w:b w:val="1"/>
                <w:bCs w:val="1"/>
                <w:color w:val="004F6B"/>
                <w:sz w:val="24"/>
                <w:szCs w:val="24"/>
              </w:rPr>
              <w:t>Project Description: Evidence experiences and views of access to menopausal treatment and support across d</w:t>
            </w:r>
            <w:r w:rsidRPr="651EC680" w:rsidR="2283EC64">
              <w:rPr>
                <w:rFonts w:ascii="Poppins" w:hAnsi="Poppins" w:cs="Poppins"/>
                <w:b w:val="1"/>
                <w:bCs w:val="1"/>
                <w:color w:val="004F6B"/>
                <w:sz w:val="24"/>
                <w:szCs w:val="24"/>
              </w:rPr>
              <w:t>ifferent individuals</w:t>
            </w:r>
            <w:r w:rsidRPr="651EC680" w:rsidR="00C14B66">
              <w:rPr>
                <w:rFonts w:ascii="Poppins" w:hAnsi="Poppins" w:cs="Poppins"/>
                <w:b w:val="1"/>
                <w:bCs w:val="1"/>
                <w:color w:val="004F6B"/>
                <w:sz w:val="24"/>
                <w:szCs w:val="24"/>
              </w:rPr>
              <w:t xml:space="preserve"> in Bristol 2022, highlighting inequalities and supporting good practice</w:t>
            </w:r>
          </w:p>
          <w:p w:rsidR="12F2F61E" w:rsidP="12F2F61E" w:rsidRDefault="12F2F61E" w14:paraId="007D8DFC" w14:textId="5C677765">
            <w:pPr>
              <w:pStyle w:val="Normal"/>
              <w:rPr>
                <w:rFonts w:ascii="Poppins" w:hAnsi="Poppins" w:cs="Poppins"/>
                <w:b w:val="1"/>
                <w:bCs w:val="1"/>
                <w:color w:val="004F6B"/>
                <w:sz w:val="24"/>
                <w:szCs w:val="24"/>
              </w:rPr>
            </w:pPr>
          </w:p>
          <w:p w:rsidRPr="00AA2639" w:rsidR="00C14B66" w:rsidP="00C14B66" w:rsidRDefault="00D4083A" w14:paraId="75A8D38E" w14:textId="153BF66C">
            <w:pPr>
              <w:rPr>
                <w:rFonts w:ascii="Poppins" w:hAnsi="Poppins" w:cs="Poppins"/>
                <w:b w:val="1"/>
                <w:bCs w:val="1"/>
                <w:color w:val="004F6B"/>
                <w:sz w:val="24"/>
                <w:szCs w:val="24"/>
              </w:rPr>
            </w:pPr>
            <w:r w:rsidRPr="2B070A5B" w:rsidR="00D4083A">
              <w:rPr>
                <w:rFonts w:ascii="Poppins" w:hAnsi="Poppins" w:cs="Poppins"/>
                <w:b w:val="1"/>
                <w:bCs w:val="1"/>
                <w:color w:val="004F6B"/>
                <w:sz w:val="24"/>
                <w:szCs w:val="24"/>
              </w:rPr>
              <w:t xml:space="preserve">Project Justification </w:t>
            </w:r>
            <w:r w:rsidRPr="2B070A5B" w:rsidR="00D4083A">
              <w:rPr>
                <w:rFonts w:ascii="Poppins" w:hAnsi="Poppins" w:cs="Poppins"/>
                <w:i w:val="1"/>
                <w:iCs w:val="1"/>
                <w:color w:val="004F6B"/>
                <w:sz w:val="24"/>
                <w:szCs w:val="24"/>
              </w:rPr>
              <w:t>(</w:t>
            </w:r>
            <w:r w:rsidRPr="2B070A5B" w:rsidR="00047316">
              <w:rPr>
                <w:rFonts w:ascii="Poppins" w:hAnsi="Poppins" w:cs="Poppins"/>
                <w:i w:val="1"/>
                <w:iCs w:val="1"/>
                <w:color w:val="004F6B"/>
                <w:sz w:val="24"/>
                <w:szCs w:val="24"/>
              </w:rPr>
              <w:t xml:space="preserve">with any details that </w:t>
            </w:r>
            <w:r w:rsidRPr="2B070A5B" w:rsidR="00C14B66">
              <w:rPr>
                <w:rFonts w:ascii="Poppins" w:hAnsi="Poppins" w:cs="Poppins"/>
                <w:i w:val="1"/>
                <w:iCs w:val="1"/>
                <w:color w:val="004F6B"/>
                <w:sz w:val="24"/>
                <w:szCs w:val="24"/>
              </w:rPr>
              <w:t>relat</w:t>
            </w:r>
            <w:r w:rsidRPr="2B070A5B" w:rsidR="00047316">
              <w:rPr>
                <w:rFonts w:ascii="Poppins" w:hAnsi="Poppins" w:cs="Poppins"/>
                <w:i w:val="1"/>
                <w:iCs w:val="1"/>
                <w:color w:val="004F6B"/>
                <w:sz w:val="24"/>
                <w:szCs w:val="24"/>
              </w:rPr>
              <w:t>e</w:t>
            </w:r>
            <w:r w:rsidRPr="2B070A5B" w:rsidR="00C14B66">
              <w:rPr>
                <w:rFonts w:ascii="Poppins" w:hAnsi="Poppins" w:cs="Poppins"/>
                <w:i w:val="1"/>
                <w:iCs w:val="1"/>
                <w:color w:val="004F6B"/>
                <w:sz w:val="24"/>
                <w:szCs w:val="24"/>
              </w:rPr>
              <w:t xml:space="preserve"> to inequalit</w:t>
            </w:r>
            <w:r w:rsidRPr="2B070A5B" w:rsidR="00D4083A">
              <w:rPr>
                <w:rFonts w:ascii="Poppins" w:hAnsi="Poppins" w:cs="Poppins"/>
                <w:i w:val="1"/>
                <w:iCs w:val="1"/>
                <w:color w:val="004F6B"/>
                <w:sz w:val="24"/>
                <w:szCs w:val="24"/>
              </w:rPr>
              <w:t>ies)</w:t>
            </w:r>
            <w:r w:rsidRPr="2B070A5B" w:rsidR="00C14B66">
              <w:rPr>
                <w:rFonts w:ascii="Poppins" w:hAnsi="Poppins" w:cs="Poppins"/>
                <w:b w:val="1"/>
                <w:bCs w:val="1"/>
                <w:color w:val="004F6B"/>
                <w:sz w:val="24"/>
                <w:szCs w:val="24"/>
              </w:rPr>
              <w:t xml:space="preserve">: </w:t>
            </w:r>
            <w:r w:rsidRPr="2B070A5B" w:rsidR="407A75CD">
              <w:rPr>
                <w:rFonts w:ascii="Poppins" w:hAnsi="Poppins" w:cs="Poppins"/>
                <w:b w:val="1"/>
                <w:bCs w:val="1"/>
                <w:color w:val="004F6B"/>
                <w:sz w:val="24"/>
                <w:szCs w:val="24"/>
              </w:rPr>
              <w:t xml:space="preserve"> </w:t>
            </w:r>
            <w:r w:rsidRPr="2B070A5B" w:rsidR="00C14B66">
              <w:rPr>
                <w:rFonts w:ascii="Poppins" w:hAnsi="Poppins" w:cs="Poppins"/>
                <w:b w:val="0"/>
                <w:bCs w:val="0"/>
                <w:color w:val="004F6B"/>
                <w:sz w:val="24"/>
                <w:szCs w:val="24"/>
              </w:rPr>
              <w:t xml:space="preserve">Public feedback suggests that access to treatment for menopause, </w:t>
            </w:r>
            <w:r w:rsidRPr="2B070A5B" w:rsidR="00C14B66">
              <w:rPr>
                <w:rFonts w:ascii="Poppins" w:hAnsi="Poppins" w:cs="Poppins"/>
                <w:b w:val="0"/>
                <w:bCs w:val="0"/>
                <w:color w:val="004F6B"/>
                <w:sz w:val="24"/>
                <w:szCs w:val="24"/>
              </w:rPr>
              <w:t>postmenopause</w:t>
            </w:r>
            <w:r w:rsidRPr="2B070A5B" w:rsidR="00C14B66">
              <w:rPr>
                <w:rFonts w:ascii="Poppins" w:hAnsi="Poppins" w:cs="Poppins"/>
                <w:b w:val="0"/>
                <w:bCs w:val="0"/>
                <w:color w:val="004F6B"/>
                <w:sz w:val="24"/>
                <w:szCs w:val="24"/>
              </w:rPr>
              <w:t xml:space="preserve"> and especially perimenopause may</w:t>
            </w:r>
            <w:r w:rsidRPr="2B070A5B" w:rsidR="34361395">
              <w:rPr>
                <w:rFonts w:ascii="Poppins" w:hAnsi="Poppins" w:cs="Poppins"/>
                <w:b w:val="0"/>
                <w:bCs w:val="0"/>
                <w:color w:val="004F6B"/>
                <w:sz w:val="24"/>
                <w:szCs w:val="24"/>
              </w:rPr>
              <w:t xml:space="preserve"> </w:t>
            </w:r>
            <w:r w:rsidRPr="2B070A5B" w:rsidR="00C14B66">
              <w:rPr>
                <w:rFonts w:ascii="Poppins" w:hAnsi="Poppins" w:cs="Poppins"/>
                <w:b w:val="0"/>
                <w:bCs w:val="0"/>
                <w:color w:val="004F6B"/>
                <w:sz w:val="24"/>
                <w:szCs w:val="24"/>
              </w:rPr>
              <w:t xml:space="preserve">be a “postcode lottery” across the </w:t>
            </w:r>
            <w:r w:rsidRPr="2B070A5B" w:rsidR="5BBE1C73">
              <w:rPr>
                <w:rFonts w:ascii="Poppins" w:hAnsi="Poppins" w:cs="Poppins"/>
                <w:b w:val="0"/>
                <w:bCs w:val="0"/>
                <w:color w:val="004F6B"/>
                <w:sz w:val="24"/>
                <w:szCs w:val="24"/>
              </w:rPr>
              <w:t xml:space="preserve">Bristol, North </w:t>
            </w:r>
            <w:r w:rsidRPr="2B070A5B" w:rsidR="5BBE1C73">
              <w:rPr>
                <w:rFonts w:ascii="Poppins" w:hAnsi="Poppins" w:cs="Poppins"/>
                <w:b w:val="0"/>
                <w:bCs w:val="0"/>
                <w:color w:val="004F6B"/>
                <w:sz w:val="24"/>
                <w:szCs w:val="24"/>
              </w:rPr>
              <w:t>Somerset</w:t>
            </w:r>
            <w:r w:rsidRPr="2B070A5B" w:rsidR="5BBE1C73">
              <w:rPr>
                <w:rFonts w:ascii="Poppins" w:hAnsi="Poppins" w:cs="Poppins"/>
                <w:b w:val="0"/>
                <w:bCs w:val="0"/>
                <w:color w:val="004F6B"/>
                <w:sz w:val="24"/>
                <w:szCs w:val="24"/>
              </w:rPr>
              <w:t xml:space="preserve"> and South Gloucestershire area </w:t>
            </w:r>
            <w:r w:rsidRPr="2B070A5B" w:rsidR="00C14B66">
              <w:rPr>
                <w:rFonts w:ascii="Poppins" w:hAnsi="Poppins" w:cs="Poppins"/>
                <w:b w:val="0"/>
                <w:bCs w:val="0"/>
                <w:color w:val="004F6B"/>
                <w:sz w:val="24"/>
                <w:szCs w:val="24"/>
              </w:rPr>
              <w:t xml:space="preserve">and dependent on GP </w:t>
            </w:r>
            <w:r w:rsidRPr="2B070A5B" w:rsidR="00C14B66">
              <w:rPr>
                <w:rFonts w:ascii="Poppins" w:hAnsi="Poppins" w:cs="Poppins"/>
                <w:b w:val="0"/>
                <w:bCs w:val="0"/>
                <w:color w:val="004F6B"/>
                <w:sz w:val="24"/>
                <w:szCs w:val="24"/>
              </w:rPr>
              <w:t>expertise</w:t>
            </w:r>
            <w:r w:rsidRPr="2B070A5B" w:rsidR="00C14B66">
              <w:rPr>
                <w:rFonts w:ascii="Poppins" w:hAnsi="Poppins" w:cs="Poppins"/>
                <w:b w:val="0"/>
                <w:bCs w:val="0"/>
                <w:color w:val="004F6B"/>
                <w:sz w:val="24"/>
                <w:szCs w:val="24"/>
              </w:rPr>
              <w:t xml:space="preserve"> and willingness. Research supports this </w:t>
            </w:r>
            <w:r w:rsidRPr="2B070A5B" w:rsidR="02950CBF">
              <w:rPr>
                <w:rFonts w:ascii="Poppins" w:hAnsi="Poppins" w:cs="Poppins"/>
                <w:b w:val="0"/>
                <w:bCs w:val="0"/>
                <w:color w:val="004F6B"/>
                <w:sz w:val="24"/>
                <w:szCs w:val="24"/>
              </w:rPr>
              <w:t xml:space="preserve">nationally, </w:t>
            </w:r>
            <w:r w:rsidRPr="2B070A5B" w:rsidR="76791E5C">
              <w:rPr>
                <w:rFonts w:ascii="Poppins" w:hAnsi="Poppins" w:cs="Poppins"/>
                <w:b w:val="0"/>
                <w:bCs w:val="0"/>
                <w:color w:val="004F6B"/>
                <w:sz w:val="24"/>
                <w:szCs w:val="24"/>
              </w:rPr>
              <w:t xml:space="preserve">including a report produced by the Fawcett Society, which found </w:t>
            </w:r>
            <w:r w:rsidRPr="2B070A5B" w:rsidR="0E09DFC3">
              <w:rPr>
                <w:rFonts w:ascii="Poppins" w:hAnsi="Poppins" w:cs="Poppins"/>
                <w:b w:val="0"/>
                <w:bCs w:val="0"/>
                <w:color w:val="004F6B"/>
                <w:sz w:val="24"/>
                <w:szCs w:val="24"/>
              </w:rPr>
              <w:t xml:space="preserve">that women are going to </w:t>
            </w:r>
            <w:r w:rsidRPr="2B070A5B" w:rsidR="0E09DFC3">
              <w:rPr>
                <w:rFonts w:ascii="Poppins" w:hAnsi="Poppins" w:cs="Poppins"/>
                <w:b w:val="0"/>
                <w:bCs w:val="0"/>
                <w:color w:val="004F6B"/>
                <w:sz w:val="24"/>
                <w:szCs w:val="24"/>
              </w:rPr>
              <w:t>numerous</w:t>
            </w:r>
            <w:r w:rsidRPr="2B070A5B" w:rsidR="0E09DFC3">
              <w:rPr>
                <w:rFonts w:ascii="Poppins" w:hAnsi="Poppins" w:cs="Poppins"/>
                <w:b w:val="0"/>
                <w:bCs w:val="0"/>
                <w:color w:val="004F6B"/>
                <w:sz w:val="24"/>
                <w:szCs w:val="24"/>
              </w:rPr>
              <w:t xml:space="preserve"> GP appointments with their symptoms before being diagnosed with menopause or perimenopause. </w:t>
            </w:r>
            <w:r w:rsidRPr="2B070A5B" w:rsidR="1237424E">
              <w:rPr>
                <w:rFonts w:ascii="Poppins" w:hAnsi="Poppins" w:cs="Poppins"/>
                <w:b w:val="0"/>
                <w:bCs w:val="0"/>
                <w:color w:val="004F6B"/>
                <w:sz w:val="24"/>
                <w:szCs w:val="24"/>
              </w:rPr>
              <w:t xml:space="preserve">This report also showed that disabled women left their jobs more than non-disabled women due to their symptoms, and </w:t>
            </w:r>
            <w:r w:rsidRPr="2B070A5B" w:rsidR="261ED34B">
              <w:rPr>
                <w:rFonts w:ascii="Poppins" w:hAnsi="Poppins" w:cs="Poppins"/>
                <w:b w:val="0"/>
                <w:bCs w:val="0"/>
                <w:color w:val="004F6B"/>
                <w:sz w:val="24"/>
                <w:szCs w:val="24"/>
              </w:rPr>
              <w:t xml:space="preserve">there are further difficulties for Black and minority ethnic women to be diagnosed with the menopause compared to White women. </w:t>
            </w:r>
            <w:r w:rsidRPr="2B070A5B" w:rsidR="3B7660D8">
              <w:rPr>
                <w:rFonts w:ascii="Poppins" w:hAnsi="Poppins" w:cs="Poppins"/>
                <w:b w:val="0"/>
                <w:bCs w:val="0"/>
                <w:color w:val="004F6B"/>
                <w:sz w:val="24"/>
                <w:szCs w:val="24"/>
              </w:rPr>
              <w:t xml:space="preserve">As well as this, a research article published by the British Journal of General Practice found that </w:t>
            </w:r>
            <w:r w:rsidRPr="2B070A5B" w:rsidR="066440B0">
              <w:rPr>
                <w:rFonts w:ascii="Poppins" w:hAnsi="Poppins" w:cs="Poppins"/>
                <w:b w:val="0"/>
                <w:bCs w:val="0"/>
                <w:color w:val="004F6B"/>
                <w:sz w:val="24"/>
                <w:szCs w:val="24"/>
              </w:rPr>
              <w:t xml:space="preserve">practitioners felt a lack </w:t>
            </w:r>
            <w:r w:rsidRPr="2B070A5B" w:rsidR="413C386C">
              <w:rPr>
                <w:rFonts w:ascii="Poppins" w:hAnsi="Poppins" w:cs="Poppins"/>
                <w:b w:val="0"/>
                <w:bCs w:val="0"/>
                <w:color w:val="004F6B"/>
                <w:sz w:val="24"/>
                <w:szCs w:val="24"/>
              </w:rPr>
              <w:t xml:space="preserve">of awareness around the menopause for women from ethnic minorities. This research also highlighted the differences in cultural expressions of health </w:t>
            </w:r>
            <w:r w:rsidRPr="2B070A5B" w:rsidR="413C386C">
              <w:rPr>
                <w:rFonts w:ascii="Poppins" w:hAnsi="Poppins" w:cs="Poppins"/>
                <w:b w:val="0"/>
                <w:bCs w:val="0"/>
                <w:color w:val="004F6B"/>
                <w:sz w:val="24"/>
                <w:szCs w:val="24"/>
              </w:rPr>
              <w:t>realted</w:t>
            </w:r>
            <w:r w:rsidRPr="2B070A5B" w:rsidR="413C386C">
              <w:rPr>
                <w:rFonts w:ascii="Poppins" w:hAnsi="Poppins" w:cs="Poppins"/>
                <w:b w:val="0"/>
                <w:bCs w:val="0"/>
                <w:color w:val="004F6B"/>
                <w:sz w:val="24"/>
                <w:szCs w:val="24"/>
              </w:rPr>
              <w:t xml:space="preserve"> issues, which can offer challenges to </w:t>
            </w:r>
            <w:r w:rsidRPr="2B070A5B" w:rsidR="07FCB5B9">
              <w:rPr>
                <w:rFonts w:ascii="Poppins" w:hAnsi="Poppins" w:cs="Poppins"/>
                <w:b w:val="0"/>
                <w:bCs w:val="0"/>
                <w:color w:val="004F6B"/>
                <w:sz w:val="24"/>
                <w:szCs w:val="24"/>
              </w:rPr>
              <w:t xml:space="preserve">practitioners. </w:t>
            </w:r>
          </w:p>
          <w:p w:rsidR="4A15BBA5" w:rsidP="4A15BBA5" w:rsidRDefault="4A15BBA5" w14:paraId="62C2F548" w14:textId="2B3710B3">
            <w:pPr>
              <w:rPr>
                <w:rFonts w:ascii="Poppins" w:hAnsi="Poppins" w:cs="Poppins"/>
                <w:b/>
                <w:bCs/>
                <w:color w:val="004F6B"/>
                <w:sz w:val="24"/>
                <w:szCs w:val="24"/>
              </w:rPr>
            </w:pPr>
          </w:p>
          <w:p w:rsidR="00DB0319" w:rsidP="00C14B66" w:rsidRDefault="00DB0319" w14:paraId="244D86EC" w14:textId="77777777">
            <w:pPr>
              <w:rPr>
                <w:rFonts w:ascii="Poppins" w:hAnsi="Poppins" w:cs="Poppins"/>
                <w:b/>
                <w:bCs/>
                <w:color w:val="004F6B"/>
                <w:sz w:val="24"/>
                <w:szCs w:val="24"/>
              </w:rPr>
            </w:pPr>
          </w:p>
          <w:p w:rsidRPr="00AA2639" w:rsidR="00C14B66" w:rsidP="00C14B66" w:rsidRDefault="00C14B66" w14:paraId="68C8D815" w14:textId="461810E9">
            <w:pPr>
              <w:rPr>
                <w:rFonts w:ascii="Poppins" w:hAnsi="Poppins" w:cs="Poppins"/>
                <w:b w:val="1"/>
                <w:bCs w:val="1"/>
                <w:color w:val="004F6B"/>
                <w:sz w:val="24"/>
                <w:szCs w:val="24"/>
              </w:rPr>
            </w:pPr>
            <w:r w:rsidRPr="12F2F61E" w:rsidR="00C14B66">
              <w:rPr>
                <w:rFonts w:ascii="Poppins" w:hAnsi="Poppins" w:cs="Poppins"/>
                <w:b w:val="1"/>
                <w:bCs w:val="1"/>
                <w:color w:val="004F6B"/>
                <w:sz w:val="24"/>
                <w:szCs w:val="24"/>
              </w:rPr>
              <w:t>Assessor:</w:t>
            </w:r>
          </w:p>
          <w:p w:rsidR="12F2F61E" w:rsidP="12F2F61E" w:rsidRDefault="12F2F61E" w14:paraId="36DFC2C7" w14:textId="4E6A8D7D">
            <w:pPr>
              <w:pStyle w:val="Normal"/>
              <w:rPr>
                <w:rFonts w:ascii="Poppins" w:hAnsi="Poppins" w:cs="Poppins"/>
                <w:b w:val="1"/>
                <w:bCs w:val="1"/>
                <w:color w:val="004F6B"/>
                <w:sz w:val="24"/>
                <w:szCs w:val="24"/>
              </w:rPr>
            </w:pPr>
          </w:p>
          <w:p w:rsidRPr="00AA2639" w:rsidR="00C14B66" w:rsidP="00602090" w:rsidRDefault="00C14B66" w14:paraId="4E85710D" w14:textId="1A3B7D39">
            <w:pPr>
              <w:rPr>
                <w:rFonts w:ascii="Poppins" w:hAnsi="Poppins" w:cs="Poppins"/>
                <w:color w:val="004F6B"/>
                <w:sz w:val="24"/>
                <w:szCs w:val="24"/>
              </w:rPr>
            </w:pPr>
            <w:r w:rsidRPr="00AA2639">
              <w:rPr>
                <w:rFonts w:ascii="Poppins" w:hAnsi="Poppins" w:cs="Poppins"/>
                <w:b/>
                <w:bCs/>
                <w:color w:val="004F6B"/>
                <w:sz w:val="24"/>
                <w:szCs w:val="24"/>
              </w:rPr>
              <w:t>Date of Assessment:</w:t>
            </w:r>
          </w:p>
        </w:tc>
      </w:tr>
      <w:tr w:rsidRPr="00AA2639" w:rsidR="00AF7211" w:rsidTr="2B070A5B" w14:paraId="1FE53F66" w14:textId="77777777">
        <w:tc>
          <w:tcPr>
            <w:tcW w:w="15168" w:type="dxa"/>
            <w:tcMar/>
          </w:tcPr>
          <w:p w:rsidRPr="00AA2639" w:rsidR="00C14B66" w:rsidP="00602090" w:rsidRDefault="00C14B66" w14:paraId="1B22C4D1" w14:textId="0D532194">
            <w:pPr>
              <w:rPr>
                <w:rFonts w:ascii="Poppins" w:hAnsi="Poppins" w:cs="Poppins"/>
                <w:color w:val="004F6B"/>
                <w:sz w:val="24"/>
                <w:szCs w:val="24"/>
              </w:rPr>
            </w:pPr>
          </w:p>
        </w:tc>
      </w:tr>
      <w:tr w:rsidRPr="00AA2639" w:rsidR="00AF7211" w:rsidTr="2B070A5B" w14:paraId="6909C0FF" w14:textId="77777777">
        <w:tc>
          <w:tcPr>
            <w:tcW w:w="15168" w:type="dxa"/>
            <w:tcMar/>
          </w:tcPr>
          <w:p w:rsidRPr="00AA2639" w:rsidR="00D8052B" w:rsidP="003B07DC" w:rsidRDefault="00D8052B" w14:paraId="3D9A4807" w14:textId="177F2264">
            <w:pPr>
              <w:rPr>
                <w:rFonts w:ascii="Poppins" w:hAnsi="Poppins" w:cs="Poppins"/>
                <w:color w:val="004F6B"/>
                <w:sz w:val="24"/>
                <w:szCs w:val="24"/>
              </w:rPr>
            </w:pPr>
            <w:r w:rsidRPr="4A15BBA5">
              <w:rPr>
                <w:rFonts w:ascii="Poppins" w:hAnsi="Poppins" w:cs="Poppins"/>
                <w:color w:val="004F6B"/>
                <w:sz w:val="24"/>
                <w:szCs w:val="24"/>
              </w:rPr>
              <w:t>Undertaking an equality impact assessment helps us understand how th</w:t>
            </w:r>
            <w:r w:rsidRPr="4A15BBA5" w:rsidR="1F988CCB">
              <w:rPr>
                <w:rFonts w:ascii="Poppins" w:hAnsi="Poppins" w:cs="Poppins"/>
                <w:color w:val="004F6B"/>
                <w:sz w:val="24"/>
                <w:szCs w:val="24"/>
              </w:rPr>
              <w:t>e project</w:t>
            </w:r>
            <w:r w:rsidRPr="4A15BBA5">
              <w:rPr>
                <w:rFonts w:ascii="Poppins" w:hAnsi="Poppins" w:cs="Poppins"/>
                <w:color w:val="004F6B"/>
                <w:sz w:val="24"/>
                <w:szCs w:val="24"/>
              </w:rPr>
              <w:t xml:space="preserve"> issue is experienced by different groups of people. Firstly, ensuring we give people who find it hardest to be heard an opportunity to influence the design and delivery of health and care services and secondly so we can ensure the recommendations made do not discriminate against anyone and focus on improving outcomes for those who have the biggest health need.</w:t>
            </w:r>
          </w:p>
          <w:p w:rsidRPr="00AA2639" w:rsidR="00D8052B" w:rsidP="00602090" w:rsidRDefault="00D8052B" w14:paraId="38BDEBBF" w14:textId="1CD69040">
            <w:pPr>
              <w:rPr>
                <w:rFonts w:ascii="Poppins" w:hAnsi="Poppins" w:cs="Poppins"/>
                <w:color w:val="004F6B"/>
                <w:sz w:val="24"/>
                <w:szCs w:val="24"/>
              </w:rPr>
            </w:pPr>
          </w:p>
        </w:tc>
      </w:tr>
    </w:tbl>
    <w:p w:rsidRPr="00AA2639" w:rsidR="00A823F6" w:rsidP="00602090" w:rsidRDefault="00A823F6" w14:paraId="3C07EBE4" w14:textId="77777777">
      <w:pPr>
        <w:spacing w:line="240" w:lineRule="auto"/>
        <w:rPr>
          <w:rFonts w:ascii="Poppins" w:hAnsi="Poppins" w:cs="Poppins"/>
          <w:sz w:val="20"/>
          <w:szCs w:val="20"/>
        </w:rPr>
      </w:pPr>
    </w:p>
    <w:p w:rsidRPr="00AA2639" w:rsidR="00770B52" w:rsidP="00602090" w:rsidRDefault="00770B52" w14:paraId="24E534BC" w14:textId="77777777">
      <w:pPr>
        <w:spacing w:line="240" w:lineRule="auto"/>
        <w:rPr>
          <w:rFonts w:ascii="Poppins" w:hAnsi="Poppins" w:cs="Poppins"/>
          <w:b/>
          <w:bCs/>
          <w:sz w:val="20"/>
          <w:szCs w:val="20"/>
          <w:u w:val="single"/>
        </w:rPr>
      </w:pPr>
    </w:p>
    <w:p w:rsidR="00102C32" w:rsidP="00602090" w:rsidRDefault="00102C32" w14:paraId="6C0E15A0" w14:textId="77777777">
      <w:pPr>
        <w:spacing w:line="240" w:lineRule="auto"/>
        <w:rPr>
          <w:rFonts w:ascii="Poppins" w:hAnsi="Poppins" w:cs="Poppins"/>
          <w:b/>
          <w:bCs/>
          <w:sz w:val="20"/>
          <w:szCs w:val="20"/>
          <w:u w:val="single"/>
        </w:rPr>
      </w:pPr>
    </w:p>
    <w:p w:rsidRPr="00AA2639" w:rsidR="006C103D" w:rsidP="12F2F61E" w:rsidRDefault="008C742F" w14:paraId="2E3C4C69" w14:textId="0ED402E8">
      <w:pPr>
        <w:pStyle w:val="ListParagraph"/>
        <w:numPr>
          <w:ilvl w:val="0"/>
          <w:numId w:val="1"/>
        </w:numPr>
        <w:spacing w:line="240" w:lineRule="auto"/>
        <w:rPr>
          <w:rFonts w:ascii="Poppins" w:hAnsi="Poppins" w:cs="Poppins"/>
          <w:color w:val="222A35" w:themeColor="text2" w:themeTint="FF" w:themeShade="80"/>
          <w:sz w:val="20"/>
          <w:szCs w:val="20"/>
        </w:rPr>
      </w:pPr>
      <w:r w:rsidRPr="12F2F61E" w:rsidR="008C742F">
        <w:rPr>
          <w:rFonts w:ascii="Poppins" w:hAnsi="Poppins" w:cs="Poppins"/>
          <w:color w:val="222A35" w:themeColor="text2" w:themeTint="FF" w:themeShade="80"/>
          <w:sz w:val="20"/>
          <w:szCs w:val="20"/>
        </w:rPr>
        <w:t>Specific</w:t>
      </w:r>
      <w:r w:rsidRPr="12F2F61E" w:rsidR="007472C0">
        <w:rPr>
          <w:rFonts w:ascii="Poppins" w:hAnsi="Poppins" w:cs="Poppins"/>
          <w:color w:val="222A35" w:themeColor="text2" w:themeTint="FF" w:themeShade="80"/>
          <w:sz w:val="20"/>
          <w:szCs w:val="20"/>
        </w:rPr>
        <w:t xml:space="preserve"> </w:t>
      </w:r>
      <w:r w:rsidRPr="12F2F61E" w:rsidR="008C742F">
        <w:rPr>
          <w:rFonts w:ascii="Poppins" w:hAnsi="Poppins" w:cs="Poppins"/>
          <w:color w:val="222A35" w:themeColor="text2" w:themeTint="FF" w:themeShade="80"/>
          <w:sz w:val="20"/>
          <w:szCs w:val="20"/>
        </w:rPr>
        <w:t>P</w:t>
      </w:r>
      <w:r w:rsidRPr="12F2F61E" w:rsidR="007472C0">
        <w:rPr>
          <w:rFonts w:ascii="Poppins" w:hAnsi="Poppins" w:cs="Poppins"/>
          <w:color w:val="222A35" w:themeColor="text2" w:themeTint="FF" w:themeShade="80"/>
          <w:sz w:val="20"/>
          <w:szCs w:val="20"/>
        </w:rPr>
        <w:t>opulations</w:t>
      </w:r>
    </w:p>
    <w:p w:rsidRPr="00AA2639" w:rsidR="00352743" w:rsidP="12F2F61E" w:rsidRDefault="00352743" w14:paraId="612608DE" w14:textId="4F6BF239">
      <w:pPr>
        <w:rPr>
          <w:rFonts w:ascii="Poppins" w:hAnsi="Poppins" w:cs="Poppins"/>
          <w:i w:val="1"/>
          <w:iCs w:val="1"/>
          <w:color w:val="004E6B"/>
        </w:rPr>
      </w:pPr>
      <w:r w:rsidRPr="12F2F61E" w:rsidR="00352743">
        <w:rPr>
          <w:rFonts w:ascii="Poppins" w:hAnsi="Poppins" w:cs="Poppins"/>
          <w:b w:val="1"/>
          <w:bCs w:val="1"/>
          <w:color w:val="004E6B"/>
        </w:rPr>
        <w:t>Difference in experience</w:t>
      </w:r>
      <w:r w:rsidRPr="12F2F61E" w:rsidR="3BA4DD79">
        <w:rPr>
          <w:rFonts w:ascii="Poppins" w:hAnsi="Poppins" w:cs="Poppins"/>
          <w:b w:val="1"/>
          <w:bCs w:val="1"/>
          <w:color w:val="004E6B"/>
        </w:rPr>
        <w:t xml:space="preserve"> or </w:t>
      </w:r>
      <w:r w:rsidRPr="12F2F61E" w:rsidR="3BA4DD79">
        <w:rPr>
          <w:rFonts w:ascii="Poppins" w:hAnsi="Poppins" w:eastAsia="Poppins" w:cs="Poppins"/>
          <w:b w:val="1"/>
          <w:bCs w:val="1"/>
          <w:color w:val="004E6B"/>
        </w:rPr>
        <w:t>outcomes:</w:t>
      </w:r>
    </w:p>
    <w:p w:rsidRPr="00AA2639" w:rsidR="00352743" w:rsidP="12F2F61E" w:rsidRDefault="00352743" w14:paraId="45F3AFE0" w14:textId="419FBA4D">
      <w:pPr>
        <w:rPr>
          <w:rFonts w:ascii="Poppins" w:hAnsi="Poppins" w:cs="Poppins"/>
          <w:i w:val="1"/>
          <w:iCs w:val="1"/>
          <w:color w:val="004E6B"/>
        </w:rPr>
      </w:pPr>
      <w:r w:rsidRPr="12F2F61E" w:rsidR="00352743">
        <w:rPr>
          <w:rFonts w:ascii="Poppins" w:hAnsi="Poppins" w:cs="Poppins"/>
          <w:i w:val="1"/>
          <w:iCs w:val="1"/>
          <w:color w:val="004E6B"/>
        </w:rPr>
        <w:t xml:space="preserve"> Indications or evidence (locally or nationally) that different groups will have unique needs, experiences, issues or priorities in relation to </w:t>
      </w:r>
      <w:r w:rsidRPr="12F2F61E" w:rsidR="00352743">
        <w:rPr>
          <w:rFonts w:ascii="Poppins" w:hAnsi="Poppins" w:cs="Poppins"/>
          <w:i w:val="1"/>
          <w:iCs w:val="1"/>
          <w:color w:val="004E6B"/>
        </w:rPr>
        <w:t>perimenopausal, menopausal and post-menopausal treatment</w:t>
      </w:r>
    </w:p>
    <w:tbl>
      <w:tblPr>
        <w:tblStyle w:val="TableGrid"/>
        <w:tblW w:w="14063"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ook w:val="04A0" w:firstRow="1" w:lastRow="0" w:firstColumn="1" w:lastColumn="0" w:noHBand="0" w:noVBand="1"/>
      </w:tblPr>
      <w:tblGrid>
        <w:gridCol w:w="4673"/>
        <w:gridCol w:w="4395"/>
        <w:gridCol w:w="4995"/>
      </w:tblGrid>
      <w:tr w:rsidRPr="00AA2639" w:rsidR="00352743" w:rsidTr="53CBFF16" w14:paraId="5385AD43" w14:textId="77777777">
        <w:trPr>
          <w:trHeight w:val="339"/>
        </w:trPr>
        <w:tc>
          <w:tcPr>
            <w:tcW w:w="4673" w:type="dxa"/>
            <w:shd w:val="clear" w:color="auto" w:fill="FF2F92"/>
            <w:tcMar/>
          </w:tcPr>
          <w:p w:rsidRPr="00FE1494" w:rsidR="00352743" w:rsidP="00311FD5" w:rsidRDefault="00352743" w14:paraId="30AF0230" w14:textId="77777777">
            <w:pPr>
              <w:rPr>
                <w:rFonts w:ascii="Poppins" w:hAnsi="Poppins" w:cs="Poppins"/>
                <w:color w:val="FFFFFF" w:themeColor="background1"/>
                <w:sz w:val="20"/>
                <w:szCs w:val="20"/>
              </w:rPr>
            </w:pPr>
            <w:r w:rsidRPr="00FE1494">
              <w:rPr>
                <w:rFonts w:ascii="Poppins" w:hAnsi="Poppins" w:cs="Poppins"/>
                <w:color w:val="FFFFFF" w:themeColor="background1"/>
                <w:sz w:val="20"/>
                <w:szCs w:val="20"/>
              </w:rPr>
              <w:t xml:space="preserve">Group </w:t>
            </w:r>
          </w:p>
        </w:tc>
        <w:tc>
          <w:tcPr>
            <w:tcW w:w="4395" w:type="dxa"/>
            <w:shd w:val="clear" w:color="auto" w:fill="FF2F92"/>
            <w:tcMar/>
          </w:tcPr>
          <w:p w:rsidRPr="00FE1494" w:rsidR="00352743" w:rsidP="00311FD5" w:rsidRDefault="00352743" w14:paraId="44F3AECC" w14:textId="33FF0064">
            <w:pPr>
              <w:rPr>
                <w:rFonts w:ascii="Poppins" w:hAnsi="Poppins" w:cs="Poppins"/>
                <w:color w:val="FFFFFF" w:themeColor="background1"/>
                <w:sz w:val="20"/>
                <w:szCs w:val="20"/>
              </w:rPr>
            </w:pPr>
            <w:r w:rsidRPr="00FE1494">
              <w:rPr>
                <w:rFonts w:ascii="Poppins" w:hAnsi="Poppins" w:cs="Poppins"/>
                <w:color w:val="FFFFFF" w:themeColor="background1"/>
                <w:sz w:val="20"/>
                <w:szCs w:val="20"/>
              </w:rPr>
              <w:t xml:space="preserve">Indication or evidence of unique needs or experiences regarding </w:t>
            </w:r>
            <w:r w:rsidRPr="00FE1494" w:rsidR="00FE1494">
              <w:rPr>
                <w:rFonts w:ascii="Poppins" w:hAnsi="Poppins" w:cs="Poppins"/>
                <w:color w:val="FFFFFF" w:themeColor="background1"/>
                <w:sz w:val="20"/>
                <w:szCs w:val="20"/>
              </w:rPr>
              <w:t>this project?</w:t>
            </w:r>
            <w:r w:rsidRPr="00FE1494">
              <w:rPr>
                <w:rFonts w:ascii="Poppins" w:hAnsi="Poppins" w:cs="Poppins"/>
                <w:color w:val="FFFFFF" w:themeColor="background1"/>
                <w:sz w:val="20"/>
                <w:szCs w:val="20"/>
              </w:rPr>
              <w:t xml:space="preserve"> </w:t>
            </w:r>
          </w:p>
        </w:tc>
        <w:tc>
          <w:tcPr>
            <w:tcW w:w="4995" w:type="dxa"/>
            <w:shd w:val="clear" w:color="auto" w:fill="FF2F92"/>
            <w:tcMar/>
          </w:tcPr>
          <w:p w:rsidRPr="00FE1494" w:rsidR="03668EAC" w:rsidP="4A15BBA5" w:rsidRDefault="03668EAC" w14:paraId="2558C115" w14:textId="43B08658">
            <w:pPr>
              <w:rPr>
                <w:rFonts w:ascii="Poppins" w:hAnsi="Poppins" w:cs="Poppins"/>
                <w:b/>
                <w:bCs/>
                <w:color w:val="FFFFFF" w:themeColor="background1"/>
                <w:sz w:val="20"/>
                <w:szCs w:val="20"/>
                <w:u w:val="single"/>
              </w:rPr>
            </w:pPr>
            <w:r w:rsidRPr="00FE1494">
              <w:rPr>
                <w:rFonts w:ascii="Poppins" w:hAnsi="Poppins" w:cs="Poppins"/>
                <w:color w:val="FFFFFF" w:themeColor="background1"/>
                <w:sz w:val="20"/>
                <w:szCs w:val="20"/>
              </w:rPr>
              <w:t xml:space="preserve">Indication or evidence of different participation levels, satisfaction levels or outcomes in relation </w:t>
            </w:r>
            <w:r w:rsidRPr="00FE1494" w:rsidR="00FE1494">
              <w:rPr>
                <w:rFonts w:ascii="Poppins" w:hAnsi="Poppins" w:cs="Poppins"/>
                <w:color w:val="FFFFFF" w:themeColor="background1"/>
                <w:sz w:val="20"/>
                <w:szCs w:val="20"/>
              </w:rPr>
              <w:t>this project?</w:t>
            </w:r>
          </w:p>
          <w:p w:rsidRPr="00FE1494" w:rsidR="4A15BBA5" w:rsidP="4A15BBA5" w:rsidRDefault="4A15BBA5" w14:paraId="4E6B461E" w14:textId="60D69540">
            <w:pPr>
              <w:rPr>
                <w:rFonts w:ascii="Poppins" w:hAnsi="Poppins" w:cs="Poppins"/>
                <w:color w:val="FFFFFF" w:themeColor="background1"/>
                <w:sz w:val="20"/>
                <w:szCs w:val="20"/>
              </w:rPr>
            </w:pPr>
          </w:p>
        </w:tc>
      </w:tr>
      <w:tr w:rsidRPr="00AA2639" w:rsidR="00352743" w:rsidTr="53CBFF16" w14:paraId="2F9B8BF7" w14:textId="77777777">
        <w:trPr>
          <w:trHeight w:val="275"/>
        </w:trPr>
        <w:tc>
          <w:tcPr>
            <w:tcW w:w="4673" w:type="dxa"/>
            <w:tcMar/>
          </w:tcPr>
          <w:p w:rsidRPr="00AA2639" w:rsidR="00352743" w:rsidP="00311FD5" w:rsidRDefault="00352743" w14:paraId="4A54C56C" w14:textId="77777777">
            <w:pPr>
              <w:rPr>
                <w:rFonts w:ascii="Poppins" w:hAnsi="Poppins" w:cs="Poppins"/>
                <w:color w:val="004E6B"/>
                <w:sz w:val="20"/>
                <w:szCs w:val="20"/>
              </w:rPr>
            </w:pPr>
            <w:r w:rsidRPr="00AA2639">
              <w:rPr>
                <w:rFonts w:ascii="Poppins" w:hAnsi="Poppins" w:cs="Poppins"/>
                <w:color w:val="004E6B"/>
                <w:sz w:val="20"/>
                <w:szCs w:val="20"/>
              </w:rPr>
              <w:t>Age</w:t>
            </w:r>
          </w:p>
        </w:tc>
        <w:tc>
          <w:tcPr>
            <w:tcW w:w="4395" w:type="dxa"/>
            <w:tcMar/>
          </w:tcPr>
          <w:p w:rsidRPr="00AA2639" w:rsidR="00352743" w:rsidP="00311FD5" w:rsidRDefault="00352743" w14:paraId="31269128" w14:textId="669522B6">
            <w:pPr>
              <w:jc w:val="center"/>
              <w:rPr>
                <w:rFonts w:ascii="Poppins" w:hAnsi="Poppins" w:cs="Poppins"/>
                <w:color w:val="004E6B"/>
                <w:sz w:val="20"/>
                <w:szCs w:val="20"/>
              </w:rPr>
            </w:pPr>
            <w:r w:rsidRPr="12F2F61E" w:rsidR="12F2F61E">
              <w:rPr>
                <w:rFonts w:ascii="Poppins" w:hAnsi="Poppins" w:cs="Poppins"/>
                <w:color w:val="004E6B"/>
                <w:sz w:val="20"/>
                <w:szCs w:val="20"/>
              </w:rPr>
              <w:t>Indication that perimenopausal symptoms are not supported at a younger age https://committees.parliament.uk/writtenevidence/39340/pdf/</w:t>
            </w:r>
          </w:p>
        </w:tc>
        <w:tc>
          <w:tcPr>
            <w:tcW w:w="4995" w:type="dxa"/>
            <w:tcMar/>
          </w:tcPr>
          <w:p w:rsidR="4A15BBA5" w:rsidP="12F2F61E" w:rsidRDefault="4A15BBA5" w14:paraId="212000EB" w14:textId="76C6A5FD">
            <w:pPr>
              <w:jc w:val="center"/>
              <w:rPr>
                <w:rFonts w:ascii="Poppins" w:hAnsi="Poppins" w:cs="Poppins"/>
                <w:color w:val="004E6B"/>
                <w:sz w:val="20"/>
                <w:szCs w:val="20"/>
              </w:rPr>
            </w:pPr>
            <w:r w:rsidRPr="12F2F61E" w:rsidR="12F2F61E">
              <w:rPr>
                <w:rFonts w:ascii="Poppins" w:hAnsi="Poppins" w:cs="Poppins"/>
                <w:color w:val="004E6B"/>
                <w:sz w:val="20"/>
                <w:szCs w:val="20"/>
              </w:rPr>
              <w:t xml:space="preserve">Indication from local feedback that younger patients were less satisfied with support </w:t>
            </w:r>
            <w:r w:rsidRPr="12F2F61E" w:rsidR="12F2F61E">
              <w:rPr>
                <w:rFonts w:ascii="Poppins" w:hAnsi="Poppins" w:cs="Poppins"/>
                <w:color w:val="004E6B"/>
                <w:sz w:val="20"/>
                <w:szCs w:val="20"/>
              </w:rPr>
              <w:t>offered</w:t>
            </w:r>
          </w:p>
          <w:p w:rsidR="4A15BBA5" w:rsidP="12F2F61E" w:rsidRDefault="4A15BBA5" w14:paraId="55067306" w14:textId="3FCB6D2B">
            <w:pPr>
              <w:pStyle w:val="Normal"/>
              <w:jc w:val="center"/>
              <w:rPr>
                <w:rFonts w:ascii="Poppins" w:hAnsi="Poppins" w:cs="Poppins"/>
                <w:color w:val="004E6B"/>
                <w:sz w:val="20"/>
                <w:szCs w:val="20"/>
              </w:rPr>
            </w:pPr>
            <w:r w:rsidRPr="12F2F61E" w:rsidR="12F2F61E">
              <w:rPr>
                <w:rFonts w:ascii="Poppins" w:hAnsi="Poppins" w:cs="Poppins"/>
                <w:color w:val="004E6B"/>
                <w:sz w:val="20"/>
                <w:szCs w:val="20"/>
              </w:rPr>
              <w:t>Q4 HW Bristol 22/23</w:t>
            </w:r>
          </w:p>
        </w:tc>
      </w:tr>
      <w:tr w:rsidRPr="00AA2639" w:rsidR="00352743" w:rsidTr="53CBFF16" w14:paraId="47F1A060" w14:textId="77777777">
        <w:trPr>
          <w:trHeight w:val="279"/>
        </w:trPr>
        <w:tc>
          <w:tcPr>
            <w:tcW w:w="4673" w:type="dxa"/>
            <w:tcMar/>
          </w:tcPr>
          <w:p w:rsidRPr="00AA2639" w:rsidR="00352743" w:rsidP="00311FD5" w:rsidRDefault="00352743" w14:paraId="7D5553CD" w14:textId="77777777">
            <w:pPr>
              <w:rPr>
                <w:rFonts w:ascii="Poppins" w:hAnsi="Poppins" w:cs="Poppins"/>
                <w:color w:val="004E6B"/>
                <w:sz w:val="20"/>
                <w:szCs w:val="20"/>
              </w:rPr>
            </w:pPr>
            <w:r w:rsidRPr="00AA2639">
              <w:rPr>
                <w:rFonts w:ascii="Poppins" w:hAnsi="Poppins" w:cs="Poppins"/>
                <w:color w:val="004E6B"/>
                <w:sz w:val="20"/>
                <w:szCs w:val="20"/>
              </w:rPr>
              <w:t>Disability</w:t>
            </w:r>
          </w:p>
        </w:tc>
        <w:tc>
          <w:tcPr>
            <w:tcW w:w="4395" w:type="dxa"/>
            <w:tcMar/>
          </w:tcPr>
          <w:p w:rsidRPr="00AA2639" w:rsidR="00352743" w:rsidP="2A6ACE0D" w:rsidRDefault="00352743" w14:paraId="4D7CCDD7" w14:textId="7C140E10">
            <w:pPr>
              <w:pStyle w:val="Normal"/>
              <w:jc w:val="center"/>
              <w:rPr>
                <w:rFonts w:ascii="Poppins" w:hAnsi="Poppins" w:eastAsia="Poppins" w:cs="Poppins"/>
                <w:noProof w:val="0"/>
                <w:color w:val="1F3864" w:themeColor="accent1" w:themeTint="FF" w:themeShade="80"/>
                <w:sz w:val="20"/>
                <w:szCs w:val="20"/>
                <w:lang w:val="en-GB"/>
              </w:rPr>
            </w:pPr>
            <w:r w:rsidRPr="2A6ACE0D" w:rsidR="1A12549C">
              <w:rPr>
                <w:rFonts w:ascii="Poppins" w:hAnsi="Poppins" w:eastAsia="Poppins" w:cs="Poppins"/>
                <w:noProof w:val="0"/>
                <w:color w:val="1F3864" w:themeColor="accent1" w:themeTint="FF" w:themeShade="80"/>
                <w:sz w:val="20"/>
                <w:szCs w:val="20"/>
                <w:lang w:val="en-GB"/>
              </w:rPr>
              <w:t>Women with learning disabilities, and in particular women with Down syndrome, tend to have earlier menopause than other women</w:t>
            </w:r>
            <w:r w:rsidRPr="2A6ACE0D" w:rsidR="66E68022">
              <w:rPr>
                <w:rFonts w:ascii="Poppins" w:hAnsi="Poppins" w:eastAsia="Poppins" w:cs="Poppins"/>
                <w:noProof w:val="0"/>
                <w:color w:val="1F3864" w:themeColor="accent1" w:themeTint="FF" w:themeShade="80"/>
                <w:sz w:val="20"/>
                <w:szCs w:val="20"/>
                <w:lang w:val="en-GB"/>
              </w:rPr>
              <w:t xml:space="preserve"> (</w:t>
            </w:r>
            <w:r w:rsidRPr="2A6ACE0D" w:rsidR="66E68022">
              <w:rPr>
                <w:rFonts w:ascii="Poppins" w:hAnsi="Poppins" w:eastAsia="Poppins" w:cs="Poppins"/>
                <w:noProof w:val="0"/>
                <w:sz w:val="20"/>
                <w:szCs w:val="20"/>
                <w:lang w:val="en-GB"/>
              </w:rPr>
              <w:t>Schupf</w:t>
            </w:r>
            <w:r w:rsidRPr="2A6ACE0D" w:rsidR="66E68022">
              <w:rPr>
                <w:rFonts w:ascii="Poppins" w:hAnsi="Poppins" w:eastAsia="Poppins" w:cs="Poppins"/>
                <w:noProof w:val="0"/>
                <w:sz w:val="20"/>
                <w:szCs w:val="20"/>
                <w:lang w:val="en-GB"/>
              </w:rPr>
              <w:t xml:space="preserve">, N and others. Early menopause in women with Down's syndrome. Journal of Intellectual Disability Research, 1997. 41(3): p. 264-267) </w:t>
            </w:r>
          </w:p>
        </w:tc>
        <w:tc>
          <w:tcPr>
            <w:tcW w:w="4995" w:type="dxa"/>
            <w:tcMar/>
          </w:tcPr>
          <w:p w:rsidR="4A15BBA5" w:rsidP="53CBFF16" w:rsidRDefault="4A15BBA5" w14:paraId="2ABD947B" w14:textId="6919C309">
            <w:pPr>
              <w:pStyle w:val="Normal"/>
              <w:bidi w:val="0"/>
              <w:spacing w:before="0" w:beforeAutospacing="off" w:after="0" w:afterAutospacing="off" w:line="259" w:lineRule="auto"/>
              <w:ind w:left="0" w:right="0"/>
              <w:jc w:val="center"/>
              <w:rPr>
                <w:rFonts w:ascii="Poppins" w:hAnsi="Poppins" w:cs="Poppins"/>
                <w:b w:val="1"/>
                <w:bCs w:val="1"/>
                <w:color w:val="004E6B"/>
                <w:sz w:val="20"/>
                <w:szCs w:val="20"/>
              </w:rPr>
            </w:pPr>
            <w:r w:rsidRPr="53CBFF16" w:rsidR="065F56CE">
              <w:rPr>
                <w:rFonts w:ascii="Poppins" w:hAnsi="Poppins" w:cs="Poppins"/>
                <w:b w:val="1"/>
                <w:bCs w:val="1"/>
                <w:color w:val="004E6B"/>
                <w:sz w:val="20"/>
                <w:szCs w:val="20"/>
              </w:rPr>
              <w:t>To be investigated</w:t>
            </w:r>
          </w:p>
        </w:tc>
      </w:tr>
      <w:tr w:rsidRPr="00AA2639" w:rsidR="00352743" w:rsidTr="53CBFF16" w14:paraId="7F299C50" w14:textId="77777777">
        <w:trPr>
          <w:trHeight w:val="255"/>
        </w:trPr>
        <w:tc>
          <w:tcPr>
            <w:tcW w:w="4673" w:type="dxa"/>
            <w:tcMar/>
          </w:tcPr>
          <w:p w:rsidRPr="00AA2639" w:rsidR="00352743" w:rsidP="00311FD5" w:rsidRDefault="00352743" w14:paraId="1BA2529A" w14:textId="77777777">
            <w:pPr>
              <w:rPr>
                <w:rFonts w:ascii="Poppins" w:hAnsi="Poppins" w:cs="Poppins"/>
                <w:color w:val="004E6B"/>
                <w:sz w:val="20"/>
                <w:szCs w:val="20"/>
              </w:rPr>
            </w:pPr>
            <w:r w:rsidRPr="00AA2639">
              <w:rPr>
                <w:rFonts w:ascii="Poppins" w:hAnsi="Poppins" w:cs="Poppins"/>
                <w:color w:val="004E6B"/>
                <w:sz w:val="20"/>
                <w:szCs w:val="20"/>
              </w:rPr>
              <w:t xml:space="preserve">Gender reassignment </w:t>
            </w:r>
          </w:p>
        </w:tc>
        <w:tc>
          <w:tcPr>
            <w:tcW w:w="4395" w:type="dxa"/>
            <w:tcMar/>
          </w:tcPr>
          <w:p w:rsidRPr="00AA2639" w:rsidR="00352743" w:rsidP="00311FD5" w:rsidRDefault="00352743" w14:paraId="3D479B9D" w14:textId="436FD24C">
            <w:pPr>
              <w:jc w:val="center"/>
              <w:rPr>
                <w:rFonts w:ascii="Poppins" w:hAnsi="Poppins" w:cs="Poppins"/>
                <w:color w:val="004E6B"/>
                <w:sz w:val="20"/>
                <w:szCs w:val="20"/>
              </w:rPr>
            </w:pPr>
            <w:r w:rsidRPr="12F2F61E" w:rsidR="12F2F61E">
              <w:rPr>
                <w:rFonts w:ascii="Poppins" w:hAnsi="Poppins" w:cs="Poppins"/>
                <w:color w:val="004E6B"/>
                <w:sz w:val="20"/>
                <w:szCs w:val="20"/>
              </w:rPr>
              <w:t xml:space="preserve">Guidelines for recognition of differences in pre or </w:t>
            </w:r>
            <w:proofErr w:type="gramStart"/>
            <w:r w:rsidRPr="12F2F61E" w:rsidR="12F2F61E">
              <w:rPr>
                <w:rFonts w:ascii="Poppins" w:hAnsi="Poppins" w:cs="Poppins"/>
                <w:color w:val="004E6B"/>
                <w:sz w:val="20"/>
                <w:szCs w:val="20"/>
              </w:rPr>
              <w:t>post menopausal</w:t>
            </w:r>
            <w:proofErr w:type="gramEnd"/>
            <w:r w:rsidRPr="12F2F61E" w:rsidR="12F2F61E">
              <w:rPr>
                <w:rFonts w:ascii="Poppins" w:hAnsi="Poppins" w:cs="Poppins"/>
                <w:color w:val="004E6B"/>
                <w:sz w:val="20"/>
                <w:szCs w:val="20"/>
              </w:rPr>
              <w:t xml:space="preserve"> transition needs https://rockmymenopause.com/get-informed/transgender-health/</w:t>
            </w:r>
          </w:p>
        </w:tc>
        <w:tc>
          <w:tcPr>
            <w:tcW w:w="4995" w:type="dxa"/>
            <w:tcMar/>
          </w:tcPr>
          <w:p w:rsidR="4A15BBA5" w:rsidP="53CBFF16" w:rsidRDefault="4A15BBA5" w14:paraId="1DDA49CC" w14:textId="143309A9">
            <w:pPr>
              <w:jc w:val="center"/>
              <w:rPr>
                <w:rFonts w:ascii="Poppins" w:hAnsi="Poppins" w:cs="Poppins"/>
                <w:b w:val="1"/>
                <w:bCs w:val="1"/>
                <w:color w:val="004E6B"/>
                <w:sz w:val="20"/>
                <w:szCs w:val="20"/>
              </w:rPr>
            </w:pPr>
            <w:r w:rsidRPr="53CBFF16" w:rsidR="1AC3E98F">
              <w:rPr>
                <w:rFonts w:ascii="Poppins" w:hAnsi="Poppins" w:cs="Poppins"/>
                <w:b w:val="1"/>
                <w:bCs w:val="1"/>
                <w:color w:val="004E6B"/>
                <w:sz w:val="20"/>
                <w:szCs w:val="20"/>
              </w:rPr>
              <w:t xml:space="preserve">To be investigated </w:t>
            </w:r>
          </w:p>
        </w:tc>
      </w:tr>
      <w:tr w:rsidRPr="00AA2639" w:rsidR="00352743" w:rsidTr="53CBFF16" w14:paraId="7C39C5FF" w14:textId="77777777">
        <w:trPr>
          <w:trHeight w:val="273"/>
        </w:trPr>
        <w:tc>
          <w:tcPr>
            <w:tcW w:w="4673" w:type="dxa"/>
            <w:tcMar/>
          </w:tcPr>
          <w:p w:rsidRPr="00AA2639" w:rsidR="00352743" w:rsidP="00311FD5" w:rsidRDefault="00352743" w14:paraId="7A5EB7CC" w14:textId="77777777">
            <w:pPr>
              <w:rPr>
                <w:rFonts w:ascii="Poppins" w:hAnsi="Poppins" w:cs="Poppins"/>
                <w:color w:val="004E6B"/>
                <w:sz w:val="20"/>
                <w:szCs w:val="20"/>
              </w:rPr>
            </w:pPr>
            <w:r w:rsidRPr="00AA2639">
              <w:rPr>
                <w:rFonts w:ascii="Poppins" w:hAnsi="Poppins" w:cs="Poppins"/>
                <w:color w:val="004E6B"/>
                <w:sz w:val="20"/>
                <w:szCs w:val="20"/>
              </w:rPr>
              <w:t>Marriage and civil partnership</w:t>
            </w:r>
          </w:p>
        </w:tc>
        <w:tc>
          <w:tcPr>
            <w:tcW w:w="4395" w:type="dxa"/>
            <w:tcMar/>
          </w:tcPr>
          <w:p w:rsidRPr="00AA2639" w:rsidR="00352743" w:rsidP="00311FD5" w:rsidRDefault="00352743" w14:paraId="1EBE0E5D" w14:textId="58D8B0E4">
            <w:pPr>
              <w:jc w:val="center"/>
              <w:rPr>
                <w:rFonts w:ascii="Poppins" w:hAnsi="Poppins" w:cs="Poppins"/>
                <w:color w:val="004E6B"/>
                <w:sz w:val="20"/>
                <w:szCs w:val="20"/>
              </w:rPr>
            </w:pPr>
            <w:r w:rsidRPr="12F2F61E" w:rsidR="12F2F61E">
              <w:rPr>
                <w:rFonts w:ascii="Poppins" w:hAnsi="Poppins" w:cs="Poppins"/>
                <w:color w:val="004E6B"/>
                <w:sz w:val="20"/>
                <w:szCs w:val="20"/>
              </w:rPr>
              <w:t>None indicated</w:t>
            </w:r>
          </w:p>
        </w:tc>
        <w:tc>
          <w:tcPr>
            <w:tcW w:w="4995" w:type="dxa"/>
            <w:tcMar/>
          </w:tcPr>
          <w:p w:rsidR="4A15BBA5" w:rsidP="4A15BBA5" w:rsidRDefault="4A15BBA5" w14:paraId="31C21267" w14:textId="32136022">
            <w:pPr>
              <w:jc w:val="center"/>
              <w:rPr>
                <w:rFonts w:ascii="Poppins" w:hAnsi="Poppins" w:cs="Poppins"/>
                <w:color w:val="004E6B"/>
                <w:sz w:val="20"/>
                <w:szCs w:val="20"/>
              </w:rPr>
            </w:pPr>
            <w:r w:rsidRPr="12F2F61E" w:rsidR="12F2F61E">
              <w:rPr>
                <w:rFonts w:ascii="Poppins" w:hAnsi="Poppins" w:cs="Poppins"/>
                <w:color w:val="004E6B"/>
                <w:sz w:val="20"/>
                <w:szCs w:val="20"/>
              </w:rPr>
              <w:t>No evidence</w:t>
            </w:r>
          </w:p>
        </w:tc>
      </w:tr>
      <w:tr w:rsidRPr="00AA2639" w:rsidR="00352743" w:rsidTr="53CBFF16" w14:paraId="62F07461" w14:textId="77777777">
        <w:trPr>
          <w:trHeight w:val="291"/>
        </w:trPr>
        <w:tc>
          <w:tcPr>
            <w:tcW w:w="4673" w:type="dxa"/>
            <w:tcMar/>
          </w:tcPr>
          <w:p w:rsidRPr="00AA2639" w:rsidR="00352743" w:rsidP="00311FD5" w:rsidRDefault="00352743" w14:paraId="4F6DBB07" w14:textId="77777777">
            <w:pPr>
              <w:rPr>
                <w:rFonts w:ascii="Poppins" w:hAnsi="Poppins" w:cs="Poppins"/>
                <w:color w:val="004E6B"/>
                <w:sz w:val="20"/>
                <w:szCs w:val="20"/>
              </w:rPr>
            </w:pPr>
            <w:r w:rsidRPr="00AA2639">
              <w:rPr>
                <w:rFonts w:ascii="Poppins" w:hAnsi="Poppins" w:cs="Poppins"/>
                <w:color w:val="004E6B"/>
                <w:sz w:val="20"/>
                <w:szCs w:val="20"/>
              </w:rPr>
              <w:t xml:space="preserve">Pregnancy and maternity </w:t>
            </w:r>
          </w:p>
        </w:tc>
        <w:tc>
          <w:tcPr>
            <w:tcW w:w="4395" w:type="dxa"/>
            <w:tcMar/>
          </w:tcPr>
          <w:p w:rsidRPr="00AA2639" w:rsidR="00352743" w:rsidP="00311FD5" w:rsidRDefault="00352743" w14:paraId="3FACCAE4" w14:textId="71572448">
            <w:pPr>
              <w:jc w:val="center"/>
              <w:rPr>
                <w:rFonts w:ascii="Poppins" w:hAnsi="Poppins" w:cs="Poppins"/>
                <w:color w:val="004E6B"/>
                <w:sz w:val="20"/>
                <w:szCs w:val="20"/>
              </w:rPr>
            </w:pPr>
            <w:r w:rsidRPr="12F2F61E" w:rsidR="12F2F61E">
              <w:rPr>
                <w:rFonts w:ascii="Poppins" w:hAnsi="Poppins" w:cs="Poppins"/>
                <w:color w:val="004E6B"/>
                <w:sz w:val="20"/>
                <w:szCs w:val="20"/>
              </w:rPr>
              <w:t xml:space="preserve">Not applicable </w:t>
            </w:r>
          </w:p>
        </w:tc>
        <w:tc>
          <w:tcPr>
            <w:tcW w:w="4995" w:type="dxa"/>
            <w:tcMar/>
          </w:tcPr>
          <w:p w:rsidR="4A15BBA5" w:rsidP="4A15BBA5" w:rsidRDefault="4A15BBA5" w14:paraId="2D7357DC" w14:textId="66E027B8">
            <w:pPr>
              <w:jc w:val="center"/>
              <w:rPr>
                <w:rFonts w:ascii="Poppins" w:hAnsi="Poppins" w:cs="Poppins"/>
                <w:color w:val="004E6B"/>
                <w:sz w:val="20"/>
                <w:szCs w:val="20"/>
              </w:rPr>
            </w:pPr>
            <w:r w:rsidRPr="12F2F61E" w:rsidR="12F2F61E">
              <w:rPr>
                <w:rFonts w:ascii="Poppins" w:hAnsi="Poppins" w:cs="Poppins"/>
                <w:color w:val="004E6B"/>
                <w:sz w:val="20"/>
                <w:szCs w:val="20"/>
              </w:rPr>
              <w:t>Not applicable</w:t>
            </w:r>
          </w:p>
        </w:tc>
      </w:tr>
      <w:tr w:rsidRPr="00AA2639" w:rsidR="00352743" w:rsidTr="53CBFF16" w14:paraId="13932A0D" w14:textId="77777777">
        <w:trPr>
          <w:trHeight w:val="281"/>
        </w:trPr>
        <w:tc>
          <w:tcPr>
            <w:tcW w:w="4673" w:type="dxa"/>
            <w:tcMar/>
          </w:tcPr>
          <w:p w:rsidRPr="00AA2639" w:rsidR="00352743" w:rsidP="00311FD5" w:rsidRDefault="00352743" w14:paraId="3DAD8820" w14:textId="77777777">
            <w:pPr>
              <w:rPr>
                <w:rFonts w:ascii="Poppins" w:hAnsi="Poppins" w:cs="Poppins"/>
                <w:color w:val="004E6B"/>
                <w:sz w:val="20"/>
                <w:szCs w:val="20"/>
              </w:rPr>
            </w:pPr>
            <w:r w:rsidRPr="00AA2639">
              <w:rPr>
                <w:rFonts w:ascii="Poppins" w:hAnsi="Poppins" w:cs="Poppins"/>
                <w:color w:val="004E6B"/>
                <w:sz w:val="20"/>
                <w:szCs w:val="20"/>
              </w:rPr>
              <w:t>Race</w:t>
            </w:r>
          </w:p>
        </w:tc>
        <w:tc>
          <w:tcPr>
            <w:tcW w:w="4395" w:type="dxa"/>
            <w:tcMar/>
          </w:tcPr>
          <w:p w:rsidRPr="00AA2639" w:rsidR="00352743" w:rsidP="53CBFF16" w:rsidRDefault="00352743" w14:paraId="2B1623C9" w14:textId="08A495C6">
            <w:pPr>
              <w:jc w:val="center"/>
              <w:rPr>
                <w:rFonts w:ascii="Poppins" w:hAnsi="Poppins" w:cs="Poppins"/>
                <w:color w:val="004E6B"/>
                <w:sz w:val="20"/>
                <w:szCs w:val="20"/>
              </w:rPr>
            </w:pPr>
            <w:r w:rsidRPr="53CBFF16" w:rsidR="1AC3E98F">
              <w:rPr>
                <w:rFonts w:ascii="Poppins" w:hAnsi="Poppins" w:cs="Poppins"/>
                <w:color w:val="004E6B"/>
                <w:sz w:val="20"/>
                <w:szCs w:val="20"/>
              </w:rPr>
              <w:t>Small differences</w:t>
            </w:r>
            <w:r w:rsidRPr="53CBFF16" w:rsidR="1AC3E98F">
              <w:rPr>
                <w:rFonts w:ascii="Poppins" w:hAnsi="Poppins" w:cs="Poppins"/>
                <w:color w:val="004E6B"/>
                <w:sz w:val="20"/>
                <w:szCs w:val="20"/>
              </w:rPr>
              <w:t xml:space="preserve"> in onset </w:t>
            </w:r>
            <w:r w:rsidRPr="53CBFF16" w:rsidR="1AC3E98F">
              <w:rPr>
                <w:rFonts w:ascii="Poppins" w:hAnsi="Poppins" w:cs="Poppins"/>
                <w:color w:val="004E6B"/>
                <w:sz w:val="20"/>
                <w:szCs w:val="20"/>
              </w:rPr>
              <w:t>age ,indications</w:t>
            </w:r>
            <w:r w:rsidRPr="53CBFF16" w:rsidR="1AC3E98F">
              <w:rPr>
                <w:rFonts w:ascii="Poppins" w:hAnsi="Poppins" w:cs="Poppins"/>
                <w:color w:val="004E6B"/>
                <w:sz w:val="20"/>
                <w:szCs w:val="20"/>
              </w:rPr>
              <w:t xml:space="preserve"> </w:t>
            </w:r>
            <w:r w:rsidRPr="53CBFF16" w:rsidR="1AC3E98F">
              <w:rPr>
                <w:rFonts w:ascii="Poppins" w:hAnsi="Poppins" w:cs="Poppins"/>
                <w:color w:val="004E6B"/>
                <w:sz w:val="20"/>
                <w:szCs w:val="20"/>
              </w:rPr>
              <w:t>of significant</w:t>
            </w:r>
            <w:r w:rsidRPr="53CBFF16" w:rsidR="1AC3E98F">
              <w:rPr>
                <w:rFonts w:ascii="Poppins" w:hAnsi="Poppins" w:cs="Poppins"/>
                <w:color w:val="004E6B"/>
                <w:sz w:val="20"/>
                <w:szCs w:val="20"/>
              </w:rPr>
              <w:t xml:space="preserve"> differences in cultural expectations </w:t>
            </w:r>
            <w:hyperlink r:id="R7cafa29f6d744d52">
              <w:r w:rsidRPr="53CBFF16" w:rsidR="1AC3E98F">
                <w:rPr>
                  <w:rStyle w:val="Hyperlink"/>
                  <w:rFonts w:ascii="Poppins" w:hAnsi="Poppins" w:cs="Poppins"/>
                  <w:sz w:val="20"/>
                  <w:szCs w:val="20"/>
                </w:rPr>
                <w:t>https://www.tandfonline.com/doi/abs/10.1080/13697130802556304</w:t>
              </w:r>
            </w:hyperlink>
            <w:r w:rsidRPr="53CBFF16" w:rsidR="1AC3E98F">
              <w:rPr>
                <w:rFonts w:ascii="Poppins" w:hAnsi="Poppins" w:cs="Poppins"/>
                <w:color w:val="004E6B"/>
                <w:sz w:val="20"/>
                <w:szCs w:val="20"/>
              </w:rPr>
              <w:t xml:space="preserve"> </w:t>
            </w:r>
          </w:p>
          <w:p w:rsidRPr="00AA2639" w:rsidR="00352743" w:rsidP="53CBFF16" w:rsidRDefault="00352743" w14:paraId="0BA9BA59" w14:textId="2925300C">
            <w:pPr>
              <w:pStyle w:val="Normal"/>
              <w:jc w:val="center"/>
              <w:rPr>
                <w:rFonts w:ascii="Poppins" w:hAnsi="Poppins" w:cs="Poppins"/>
                <w:color w:val="004E6B"/>
                <w:sz w:val="20"/>
                <w:szCs w:val="20"/>
              </w:rPr>
            </w:pPr>
          </w:p>
          <w:p w:rsidRPr="00AA2639" w:rsidR="00352743" w:rsidP="53CBFF16" w:rsidRDefault="00352743" w14:paraId="66C23DAA" w14:textId="24A7A940">
            <w:pPr>
              <w:pStyle w:val="Normal"/>
              <w:jc w:val="center"/>
              <w:rPr>
                <w:rFonts w:ascii="Poppins" w:hAnsi="Poppins" w:cs="Poppins"/>
                <w:color w:val="004E6B"/>
                <w:sz w:val="20"/>
                <w:szCs w:val="20"/>
              </w:rPr>
            </w:pPr>
            <w:hyperlink r:id="R8218e04ee9114858">
              <w:r w:rsidRPr="53CBFF16" w:rsidR="71FAC40C">
                <w:rPr>
                  <w:rStyle w:val="Hyperlink"/>
                  <w:rFonts w:ascii="Poppins" w:hAnsi="Poppins" w:cs="Poppins"/>
                  <w:sz w:val="20"/>
                  <w:szCs w:val="20"/>
                </w:rPr>
                <w:t>https://bjgp.org/content/early/2023/04/27/BJGP.2022.0569</w:t>
              </w:r>
            </w:hyperlink>
          </w:p>
          <w:p w:rsidRPr="00AA2639" w:rsidR="00352743" w:rsidP="53CBFF16" w:rsidRDefault="00352743" w14:paraId="2FC72072" w14:textId="4D29B29A">
            <w:pPr>
              <w:pStyle w:val="Normal"/>
              <w:jc w:val="center"/>
              <w:rPr>
                <w:rFonts w:ascii="Poppins" w:hAnsi="Poppins" w:cs="Poppins"/>
                <w:color w:val="004E6B"/>
                <w:sz w:val="20"/>
                <w:szCs w:val="20"/>
              </w:rPr>
            </w:pPr>
          </w:p>
          <w:p w:rsidRPr="00AA2639" w:rsidR="00352743" w:rsidP="53CBFF16" w:rsidRDefault="00352743" w14:paraId="454C1A20" w14:textId="4B05EBEA">
            <w:pPr>
              <w:pStyle w:val="Normal"/>
              <w:jc w:val="center"/>
              <w:rPr>
                <w:rFonts w:ascii="Poppins" w:hAnsi="Poppins" w:cs="Poppins"/>
                <w:color w:val="004E6B"/>
                <w:sz w:val="20"/>
                <w:szCs w:val="20"/>
              </w:rPr>
            </w:pPr>
            <w:r w:rsidRPr="53CBFF16" w:rsidR="71FAC40C">
              <w:rPr>
                <w:rFonts w:ascii="Poppins" w:hAnsi="Poppins" w:cs="Poppins"/>
                <w:color w:val="004E6B"/>
                <w:sz w:val="20"/>
                <w:szCs w:val="20"/>
              </w:rPr>
              <w:t>https://www.fawcettsociety.org.uk/news/landmark-study-menopausal-women-let-down-by-employers-and-healthcare-providers</w:t>
            </w:r>
          </w:p>
        </w:tc>
        <w:tc>
          <w:tcPr>
            <w:tcW w:w="4995" w:type="dxa"/>
            <w:tcMar/>
          </w:tcPr>
          <w:p w:rsidR="4A15BBA5" w:rsidP="53CBFF16" w:rsidRDefault="4A15BBA5" w14:paraId="437079C0" w14:textId="10DB9333">
            <w:pPr>
              <w:jc w:val="center"/>
              <w:rPr>
                <w:rFonts w:ascii="Poppins" w:hAnsi="Poppins" w:cs="Poppins"/>
                <w:b w:val="1"/>
                <w:bCs w:val="1"/>
                <w:color w:val="004E6B"/>
                <w:sz w:val="20"/>
                <w:szCs w:val="20"/>
              </w:rPr>
            </w:pPr>
            <w:r w:rsidRPr="53CBFF16" w:rsidR="1AC3E98F">
              <w:rPr>
                <w:rFonts w:ascii="Poppins" w:hAnsi="Poppins" w:cs="Poppins"/>
                <w:b w:val="1"/>
                <w:bCs w:val="1"/>
                <w:color w:val="004E6B"/>
                <w:sz w:val="20"/>
                <w:szCs w:val="20"/>
              </w:rPr>
              <w:t xml:space="preserve">To be investigated </w:t>
            </w:r>
          </w:p>
        </w:tc>
      </w:tr>
      <w:tr w:rsidRPr="00AA2639" w:rsidR="00352743" w:rsidTr="53CBFF16" w14:paraId="3F645B36" w14:textId="77777777">
        <w:trPr>
          <w:trHeight w:val="257"/>
        </w:trPr>
        <w:tc>
          <w:tcPr>
            <w:tcW w:w="4673" w:type="dxa"/>
            <w:tcMar/>
          </w:tcPr>
          <w:p w:rsidRPr="00AA2639" w:rsidR="00352743" w:rsidP="00311FD5" w:rsidRDefault="00352743" w14:paraId="0FC0E1D5" w14:textId="77777777">
            <w:pPr>
              <w:rPr>
                <w:rFonts w:ascii="Poppins" w:hAnsi="Poppins" w:cs="Poppins"/>
                <w:color w:val="004E6B"/>
                <w:sz w:val="20"/>
                <w:szCs w:val="20"/>
              </w:rPr>
            </w:pPr>
            <w:r w:rsidRPr="00AA2639">
              <w:rPr>
                <w:rFonts w:ascii="Poppins" w:hAnsi="Poppins" w:cs="Poppins"/>
                <w:color w:val="004E6B"/>
                <w:sz w:val="20"/>
                <w:szCs w:val="20"/>
              </w:rPr>
              <w:t xml:space="preserve">Religion or belief </w:t>
            </w:r>
          </w:p>
        </w:tc>
        <w:tc>
          <w:tcPr>
            <w:tcW w:w="4395" w:type="dxa"/>
            <w:tcMar/>
          </w:tcPr>
          <w:p w:rsidRPr="00AA2639" w:rsidR="00352743" w:rsidP="00311FD5" w:rsidRDefault="00352743" w14:paraId="75A46930" w14:textId="18BC5D1F">
            <w:pPr>
              <w:jc w:val="center"/>
              <w:rPr>
                <w:rFonts w:ascii="Poppins" w:hAnsi="Poppins" w:cs="Poppins"/>
                <w:color w:val="004E6B"/>
                <w:sz w:val="20"/>
                <w:szCs w:val="20"/>
              </w:rPr>
            </w:pPr>
            <w:r w:rsidRPr="12F2F61E" w:rsidR="12F2F61E">
              <w:rPr>
                <w:rFonts w:ascii="Poppins" w:hAnsi="Poppins" w:cs="Poppins"/>
                <w:color w:val="004E6B"/>
                <w:sz w:val="20"/>
                <w:szCs w:val="20"/>
              </w:rPr>
              <w:t>None indicated</w:t>
            </w:r>
          </w:p>
        </w:tc>
        <w:tc>
          <w:tcPr>
            <w:tcW w:w="4995" w:type="dxa"/>
            <w:tcMar/>
          </w:tcPr>
          <w:p w:rsidR="4A15BBA5" w:rsidP="4A15BBA5" w:rsidRDefault="4A15BBA5" w14:paraId="39150C01" w14:textId="2F4E5883">
            <w:pPr>
              <w:jc w:val="center"/>
              <w:rPr>
                <w:rFonts w:ascii="Poppins" w:hAnsi="Poppins" w:cs="Poppins"/>
                <w:color w:val="004E6B"/>
                <w:sz w:val="20"/>
                <w:szCs w:val="20"/>
              </w:rPr>
            </w:pPr>
            <w:r w:rsidRPr="53CBFF16" w:rsidR="1AC3E98F">
              <w:rPr>
                <w:rFonts w:ascii="Poppins" w:hAnsi="Poppins" w:cs="Poppins"/>
                <w:color w:val="004E6B"/>
                <w:sz w:val="20"/>
                <w:szCs w:val="20"/>
              </w:rPr>
              <w:t xml:space="preserve">To be investigated </w:t>
            </w:r>
          </w:p>
        </w:tc>
      </w:tr>
      <w:tr w:rsidRPr="00AA2639" w:rsidR="00352743" w:rsidTr="53CBFF16" w14:paraId="592E292C" w14:textId="77777777">
        <w:trPr>
          <w:trHeight w:val="275"/>
        </w:trPr>
        <w:tc>
          <w:tcPr>
            <w:tcW w:w="4673" w:type="dxa"/>
            <w:tcMar/>
          </w:tcPr>
          <w:p w:rsidRPr="00AA2639" w:rsidR="00352743" w:rsidP="00311FD5" w:rsidRDefault="00352743" w14:paraId="080BFB5D" w14:textId="77777777">
            <w:pPr>
              <w:rPr>
                <w:rFonts w:ascii="Poppins" w:hAnsi="Poppins" w:cs="Poppins"/>
                <w:color w:val="004E6B"/>
                <w:sz w:val="20"/>
                <w:szCs w:val="20"/>
              </w:rPr>
            </w:pPr>
            <w:r w:rsidRPr="00AA2639">
              <w:rPr>
                <w:rFonts w:ascii="Poppins" w:hAnsi="Poppins" w:cs="Poppins"/>
                <w:color w:val="004E6B"/>
                <w:sz w:val="20"/>
                <w:szCs w:val="20"/>
              </w:rPr>
              <w:t>Sex</w:t>
            </w:r>
          </w:p>
        </w:tc>
        <w:tc>
          <w:tcPr>
            <w:tcW w:w="4395" w:type="dxa"/>
            <w:tcMar/>
          </w:tcPr>
          <w:p w:rsidRPr="00AA2639" w:rsidR="00352743" w:rsidP="00311FD5" w:rsidRDefault="00352743" w14:paraId="4EB6E2F8" w14:textId="2B231FF7">
            <w:pPr>
              <w:jc w:val="center"/>
              <w:rPr>
                <w:rFonts w:ascii="Poppins" w:hAnsi="Poppins" w:cs="Poppins"/>
                <w:color w:val="004E6B"/>
                <w:sz w:val="20"/>
                <w:szCs w:val="20"/>
              </w:rPr>
            </w:pPr>
            <w:r w:rsidRPr="12F2F61E" w:rsidR="12F2F61E">
              <w:rPr>
                <w:rFonts w:ascii="Poppins" w:hAnsi="Poppins" w:cs="Poppins"/>
                <w:color w:val="004E6B"/>
                <w:sz w:val="20"/>
                <w:szCs w:val="20"/>
              </w:rPr>
              <w:t>Not applicable</w:t>
            </w:r>
          </w:p>
        </w:tc>
        <w:tc>
          <w:tcPr>
            <w:tcW w:w="4995" w:type="dxa"/>
            <w:tcMar/>
          </w:tcPr>
          <w:p w:rsidR="4A15BBA5" w:rsidP="4A15BBA5" w:rsidRDefault="4A15BBA5" w14:paraId="03B93121" w14:textId="772A8090">
            <w:pPr>
              <w:jc w:val="center"/>
              <w:rPr>
                <w:rFonts w:ascii="Poppins" w:hAnsi="Poppins" w:cs="Poppins"/>
                <w:color w:val="004E6B"/>
                <w:sz w:val="20"/>
                <w:szCs w:val="20"/>
              </w:rPr>
            </w:pPr>
            <w:r w:rsidRPr="12F2F61E" w:rsidR="12F2F61E">
              <w:rPr>
                <w:rFonts w:ascii="Poppins" w:hAnsi="Poppins" w:cs="Poppins"/>
                <w:color w:val="004E6B"/>
                <w:sz w:val="20"/>
                <w:szCs w:val="20"/>
              </w:rPr>
              <w:t>Not applicable</w:t>
            </w:r>
          </w:p>
        </w:tc>
      </w:tr>
      <w:tr w:rsidRPr="00AA2639" w:rsidR="00352743" w:rsidTr="53CBFF16" w14:paraId="6A2A87AE" w14:textId="77777777">
        <w:trPr>
          <w:trHeight w:val="265"/>
        </w:trPr>
        <w:tc>
          <w:tcPr>
            <w:tcW w:w="4673" w:type="dxa"/>
            <w:tcMar/>
          </w:tcPr>
          <w:p w:rsidRPr="00AA2639" w:rsidR="00352743" w:rsidP="00311FD5" w:rsidRDefault="00352743" w14:paraId="5AEE5819" w14:textId="77777777">
            <w:pPr>
              <w:rPr>
                <w:rFonts w:ascii="Poppins" w:hAnsi="Poppins" w:cs="Poppins"/>
                <w:color w:val="004E6B"/>
                <w:sz w:val="20"/>
                <w:szCs w:val="20"/>
              </w:rPr>
            </w:pPr>
            <w:r w:rsidRPr="00AA2639">
              <w:rPr>
                <w:rFonts w:ascii="Poppins" w:hAnsi="Poppins" w:cs="Poppins"/>
                <w:color w:val="004E6B"/>
                <w:sz w:val="20"/>
                <w:szCs w:val="20"/>
              </w:rPr>
              <w:t xml:space="preserve">Sexual orientation </w:t>
            </w:r>
          </w:p>
        </w:tc>
        <w:tc>
          <w:tcPr>
            <w:tcW w:w="4395" w:type="dxa"/>
            <w:tcMar/>
          </w:tcPr>
          <w:p w:rsidRPr="00AA2639" w:rsidR="00352743" w:rsidP="00311FD5" w:rsidRDefault="00352743" w14:paraId="04B68C21" w14:textId="0D56766C">
            <w:pPr>
              <w:jc w:val="center"/>
              <w:rPr>
                <w:rFonts w:ascii="Poppins" w:hAnsi="Poppins" w:cs="Poppins"/>
                <w:color w:val="004E6B"/>
                <w:sz w:val="20"/>
                <w:szCs w:val="20"/>
              </w:rPr>
            </w:pPr>
            <w:r w:rsidRPr="12F2F61E" w:rsidR="12F2F61E">
              <w:rPr>
                <w:rFonts w:ascii="Poppins" w:hAnsi="Poppins" w:cs="Poppins"/>
                <w:color w:val="004E6B"/>
                <w:sz w:val="20"/>
                <w:szCs w:val="20"/>
              </w:rPr>
              <w:t>None indicated</w:t>
            </w:r>
          </w:p>
        </w:tc>
        <w:tc>
          <w:tcPr>
            <w:tcW w:w="4995" w:type="dxa"/>
            <w:tcMar/>
          </w:tcPr>
          <w:p w:rsidR="4A15BBA5" w:rsidP="4A15BBA5" w:rsidRDefault="4A15BBA5" w14:paraId="717AB1E9" w14:textId="4B501C40">
            <w:pPr>
              <w:jc w:val="center"/>
              <w:rPr>
                <w:rFonts w:ascii="Poppins" w:hAnsi="Poppins" w:cs="Poppins"/>
                <w:color w:val="004E6B"/>
                <w:sz w:val="20"/>
                <w:szCs w:val="20"/>
              </w:rPr>
            </w:pPr>
            <w:r w:rsidRPr="12F2F61E" w:rsidR="12F2F61E">
              <w:rPr>
                <w:rFonts w:ascii="Poppins" w:hAnsi="Poppins" w:cs="Poppins"/>
                <w:color w:val="004E6B"/>
                <w:sz w:val="20"/>
                <w:szCs w:val="20"/>
              </w:rPr>
              <w:t>No evidence</w:t>
            </w:r>
          </w:p>
        </w:tc>
      </w:tr>
    </w:tbl>
    <w:p w:rsidR="00DB0319" w:rsidP="4A15BBA5" w:rsidRDefault="00DB0319" w14:paraId="2ECB6C66" w14:textId="77777777">
      <w:pPr>
        <w:rPr>
          <w:rFonts w:ascii="Poppins" w:hAnsi="Poppins" w:cs="Poppins"/>
          <w:b/>
          <w:bCs/>
          <w:color w:val="004E6B"/>
        </w:rPr>
      </w:pPr>
    </w:p>
    <w:p w:rsidRPr="00AA2639" w:rsidR="007472C0" w:rsidP="12F2F61E" w:rsidRDefault="007472C0" w14:paraId="0F37991B" w14:textId="58DDB328">
      <w:pPr>
        <w:pStyle w:val="ListParagraph"/>
        <w:numPr>
          <w:ilvl w:val="0"/>
          <w:numId w:val="1"/>
        </w:numPr>
        <w:spacing w:line="240" w:lineRule="auto"/>
        <w:rPr>
          <w:rFonts w:ascii="Poppins" w:hAnsi="Poppins" w:cs="Poppins"/>
          <w:color w:val="004F6B"/>
          <w:sz w:val="24"/>
          <w:szCs w:val="24"/>
        </w:rPr>
      </w:pPr>
      <w:r w:rsidRPr="12F2F61E" w:rsidR="007472C0">
        <w:rPr>
          <w:rFonts w:ascii="Poppins" w:hAnsi="Poppins" w:cs="Poppins"/>
          <w:color w:val="004F6B"/>
          <w:sz w:val="24"/>
          <w:szCs w:val="24"/>
        </w:rPr>
        <w:t xml:space="preserve">General </w:t>
      </w:r>
      <w:r w:rsidRPr="12F2F61E" w:rsidR="008C742F">
        <w:rPr>
          <w:rFonts w:ascii="Poppins" w:hAnsi="Poppins" w:cs="Poppins"/>
          <w:color w:val="004F6B"/>
          <w:sz w:val="24"/>
          <w:szCs w:val="24"/>
        </w:rPr>
        <w:t>P</w:t>
      </w:r>
      <w:r w:rsidRPr="12F2F61E" w:rsidR="007472C0">
        <w:rPr>
          <w:rFonts w:ascii="Poppins" w:hAnsi="Poppins" w:cs="Poppins"/>
          <w:color w:val="004F6B"/>
          <w:sz w:val="24"/>
          <w:szCs w:val="24"/>
        </w:rPr>
        <w:t xml:space="preserve">opulation </w:t>
      </w:r>
    </w:p>
    <w:p w:rsidRPr="00AA2639" w:rsidR="00265F7B" w:rsidP="00FE7ECF" w:rsidRDefault="00E52A2A" w14:paraId="4FFC304D" w14:textId="0ECE865F">
      <w:pPr>
        <w:spacing w:line="240" w:lineRule="auto"/>
        <w:rPr>
          <w:rFonts w:ascii="Poppins" w:hAnsi="Poppins" w:cs="Poppins"/>
          <w:color w:val="004F6B"/>
          <w:sz w:val="24"/>
          <w:szCs w:val="24"/>
        </w:rPr>
      </w:pPr>
      <w:r w:rsidRPr="12F2F61E" w:rsidR="00E52A2A">
        <w:rPr>
          <w:rFonts w:ascii="Poppins" w:hAnsi="Poppins" w:cs="Poppins"/>
          <w:color w:val="004F6B"/>
          <w:sz w:val="24"/>
          <w:szCs w:val="24"/>
        </w:rPr>
        <w:t xml:space="preserve">A statistical breakdown </w:t>
      </w:r>
      <w:r w:rsidRPr="12F2F61E" w:rsidR="00FE7ECF">
        <w:rPr>
          <w:rFonts w:ascii="Poppins" w:hAnsi="Poppins" w:cs="Poppins"/>
          <w:color w:val="004F6B"/>
          <w:sz w:val="24"/>
          <w:szCs w:val="24"/>
        </w:rPr>
        <w:t xml:space="preserve">of the protected characteristic populations in </w:t>
      </w:r>
      <w:r w:rsidRPr="12F2F61E" w:rsidR="00FE7ECF">
        <w:rPr>
          <w:rFonts w:ascii="Poppins" w:hAnsi="Poppins" w:cs="Poppins"/>
          <w:color w:val="004F6B"/>
          <w:sz w:val="24"/>
          <w:szCs w:val="24"/>
        </w:rPr>
        <w:t>Bristol</w:t>
      </w:r>
    </w:p>
    <w:tbl>
      <w:tblPr>
        <w:tblStyle w:val="TableGrid"/>
        <w:tblW w:w="7655" w:type="dxa"/>
        <w:tblInd w:w="704" w:type="dxa"/>
        <w:tblLayout w:type="fixed"/>
        <w:tblLook w:val="04A0" w:firstRow="1" w:lastRow="0" w:firstColumn="1" w:lastColumn="0" w:noHBand="0" w:noVBand="1"/>
      </w:tblPr>
      <w:tblGrid>
        <w:gridCol w:w="3885"/>
        <w:gridCol w:w="1920"/>
        <w:gridCol w:w="1850"/>
      </w:tblGrid>
      <w:tr w:rsidRPr="00AA2639" w:rsidR="00BB38B6" w:rsidTr="12F2F61E" w14:paraId="085414E8" w14:textId="77777777">
        <w:trPr>
          <w:trHeight w:val="300"/>
        </w:trPr>
        <w:tc>
          <w:tcPr>
            <w:tcW w:w="3885" w:type="dxa"/>
            <w:tcBorders>
              <w:bottom w:val="single" w:color="002060" w:sz="4" w:space="0"/>
            </w:tcBorders>
            <w:shd w:val="clear" w:color="auto" w:fill="7A9A01"/>
            <w:tcMar/>
          </w:tcPr>
          <w:p w:rsidRPr="00AA2639" w:rsidR="002A4BA6" w:rsidP="00311FD5" w:rsidRDefault="002A4BA6" w14:paraId="016DD944" w14:textId="6BDC8CF7">
            <w:pPr>
              <w:pStyle w:val="NoSpacing"/>
              <w:rPr>
                <w:rFonts w:ascii="Poppins" w:hAnsi="Poppins" w:eastAsia="Trebuchet MS" w:cs="Poppins"/>
                <w:b/>
                <w:bCs/>
                <w:color w:val="FFFFFF" w:themeColor="background1"/>
                <w:sz w:val="20"/>
                <w:szCs w:val="20"/>
              </w:rPr>
            </w:pPr>
            <w:r w:rsidRPr="00AA2639">
              <w:rPr>
                <w:rFonts w:ascii="Poppins" w:hAnsi="Poppins" w:eastAsia="Trebuchet MS" w:cs="Poppins"/>
                <w:b/>
                <w:bCs/>
                <w:color w:val="FFFFFF" w:themeColor="background1"/>
                <w:sz w:val="20"/>
                <w:szCs w:val="20"/>
              </w:rPr>
              <w:t>Characteristic</w:t>
            </w:r>
          </w:p>
        </w:tc>
        <w:tc>
          <w:tcPr>
            <w:tcW w:w="1920" w:type="dxa"/>
            <w:shd w:val="clear" w:color="auto" w:fill="7A9A01"/>
            <w:tcMar/>
          </w:tcPr>
          <w:p w:rsidRPr="00AA2639" w:rsidR="002A4BA6" w:rsidP="00311FD5" w:rsidRDefault="002A4BA6" w14:paraId="6E34A7A5" w14:textId="18917DE5">
            <w:pPr>
              <w:pStyle w:val="NoSpacing"/>
              <w:rPr>
                <w:rFonts w:ascii="Poppins" w:hAnsi="Poppins" w:eastAsia="Trebuchet MS" w:cs="Poppins"/>
                <w:color w:val="FFFFFF" w:themeColor="background1"/>
                <w:sz w:val="20"/>
                <w:szCs w:val="20"/>
              </w:rPr>
            </w:pPr>
            <w:r w:rsidRPr="00AA2639">
              <w:rPr>
                <w:rFonts w:ascii="Poppins" w:hAnsi="Poppins" w:cs="Poppins"/>
                <w:b/>
                <w:bCs/>
                <w:color w:val="FFFFFF" w:themeColor="background1"/>
                <w:sz w:val="20"/>
                <w:szCs w:val="20"/>
              </w:rPr>
              <w:t xml:space="preserve">Bristol Population 2021    </w:t>
            </w:r>
          </w:p>
        </w:tc>
        <w:tc>
          <w:tcPr>
            <w:tcW w:w="1850" w:type="dxa"/>
            <w:shd w:val="clear" w:color="auto" w:fill="7A9A01"/>
            <w:tcMar/>
          </w:tcPr>
          <w:p w:rsidRPr="00AA2639" w:rsidR="002A4BA6" w:rsidP="00311FD5" w:rsidRDefault="002A4BA6" w14:paraId="7AAE35D5" w14:textId="2EEF537E">
            <w:pPr>
              <w:pStyle w:val="NoSpacing"/>
              <w:rPr>
                <w:rFonts w:ascii="Poppins" w:hAnsi="Poppins" w:eastAsia="Trebuchet MS" w:cs="Poppins"/>
                <w:color w:val="FFFFFF" w:themeColor="background1"/>
                <w:sz w:val="20"/>
                <w:szCs w:val="20"/>
              </w:rPr>
            </w:pPr>
            <w:r w:rsidRPr="00AA2639">
              <w:rPr>
                <w:rFonts w:ascii="Poppins" w:hAnsi="Poppins" w:cs="Poppins"/>
                <w:b/>
                <w:bCs/>
                <w:color w:val="FFFFFF" w:themeColor="background1"/>
                <w:sz w:val="20"/>
                <w:szCs w:val="20"/>
              </w:rPr>
              <w:t>Project Participants</w:t>
            </w:r>
          </w:p>
        </w:tc>
      </w:tr>
      <w:tr w:rsidRPr="00AA2639" w:rsidR="00BB38B6" w:rsidTr="12F2F61E" w14:paraId="74DF1EF1" w14:textId="77777777">
        <w:trPr>
          <w:trHeight w:val="300"/>
        </w:trPr>
        <w:tc>
          <w:tcPr>
            <w:tcW w:w="3885" w:type="dxa"/>
            <w:tcBorders>
              <w:top w:val="single" w:color="002060" w:sz="4" w:space="0"/>
            </w:tcBorders>
            <w:tcMar/>
          </w:tcPr>
          <w:p w:rsidRPr="00AA2639" w:rsidR="002A4BA6" w:rsidP="00311FD5" w:rsidRDefault="002A4BA6" w14:paraId="1CB2CABF" w14:textId="77777777">
            <w:pPr>
              <w:pStyle w:val="NoSpacing"/>
              <w:rPr>
                <w:rFonts w:ascii="Poppins" w:hAnsi="Poppins" w:eastAsia="Trebuchet MS" w:cs="Poppins"/>
                <w:color w:val="004F6B"/>
                <w:sz w:val="16"/>
                <w:szCs w:val="16"/>
              </w:rPr>
            </w:pPr>
            <w:r w:rsidRPr="00AA2639">
              <w:rPr>
                <w:rFonts w:ascii="Poppins" w:hAnsi="Poppins" w:eastAsia="Trebuchet MS" w:cs="Poppins"/>
                <w:color w:val="004F6B"/>
                <w:sz w:val="16"/>
                <w:szCs w:val="16"/>
              </w:rPr>
              <w:t>Female</w:t>
            </w:r>
          </w:p>
        </w:tc>
        <w:tc>
          <w:tcPr>
            <w:tcW w:w="1920" w:type="dxa"/>
            <w:tcMar/>
          </w:tcPr>
          <w:p w:rsidRPr="00AA2639" w:rsidR="002A4BA6" w:rsidP="00311FD5" w:rsidRDefault="002A4BA6" w14:paraId="1218B949" w14:textId="19BF2021">
            <w:pPr>
              <w:rPr>
                <w:rFonts w:ascii="Poppins" w:hAnsi="Poppins" w:eastAsia="Trebuchet MS" w:cs="Poppins"/>
                <w:color w:val="004F6B"/>
                <w:sz w:val="16"/>
                <w:szCs w:val="16"/>
              </w:rPr>
            </w:pPr>
            <w:r w:rsidRPr="12F2F61E" w:rsidR="12F2F61E">
              <w:rPr>
                <w:rFonts w:ascii="Poppins" w:hAnsi="Poppins" w:eastAsia="Trebuchet MS" w:cs="Poppins"/>
                <w:color w:val="004F6B"/>
                <w:sz w:val="16"/>
                <w:szCs w:val="16"/>
              </w:rPr>
              <w:t>50%</w:t>
            </w:r>
          </w:p>
        </w:tc>
        <w:tc>
          <w:tcPr>
            <w:tcW w:w="1850" w:type="dxa"/>
            <w:tcMar/>
          </w:tcPr>
          <w:p w:rsidRPr="00AA2639" w:rsidR="002A4BA6" w:rsidP="00311FD5" w:rsidRDefault="002A4BA6" w14:paraId="5988EC53" w14:textId="7BDB4F3D">
            <w:pPr>
              <w:pStyle w:val="NoSpacing"/>
              <w:rPr>
                <w:rFonts w:ascii="Poppins" w:hAnsi="Poppins" w:eastAsia="Trebuchet MS" w:cs="Poppins"/>
                <w:color w:val="004F6B"/>
                <w:sz w:val="16"/>
                <w:szCs w:val="16"/>
              </w:rPr>
            </w:pPr>
          </w:p>
        </w:tc>
      </w:tr>
      <w:tr w:rsidRPr="00AA2639" w:rsidR="00BB38B6" w:rsidTr="12F2F61E" w14:paraId="620FF4D4" w14:textId="77777777">
        <w:trPr>
          <w:trHeight w:val="300"/>
        </w:trPr>
        <w:tc>
          <w:tcPr>
            <w:tcW w:w="3885" w:type="dxa"/>
            <w:tcMar/>
          </w:tcPr>
          <w:p w:rsidRPr="00AA2639" w:rsidR="002A4BA6" w:rsidP="00311FD5" w:rsidRDefault="002A4BA6" w14:paraId="2EB2E7E2" w14:textId="77777777">
            <w:pPr>
              <w:pStyle w:val="NoSpacing"/>
              <w:rPr>
                <w:rFonts w:ascii="Poppins" w:hAnsi="Poppins" w:eastAsia="Trebuchet MS" w:cs="Poppins"/>
                <w:color w:val="004F6B"/>
                <w:sz w:val="16"/>
                <w:szCs w:val="16"/>
              </w:rPr>
            </w:pPr>
            <w:r w:rsidRPr="00AA2639">
              <w:rPr>
                <w:rFonts w:ascii="Poppins" w:hAnsi="Poppins" w:eastAsia="Trebuchet MS" w:cs="Poppins"/>
                <w:color w:val="004F6B"/>
                <w:sz w:val="16"/>
                <w:szCs w:val="16"/>
              </w:rPr>
              <w:t xml:space="preserve">Male </w:t>
            </w:r>
          </w:p>
        </w:tc>
        <w:tc>
          <w:tcPr>
            <w:tcW w:w="1920" w:type="dxa"/>
            <w:tcMar/>
          </w:tcPr>
          <w:p w:rsidRPr="00AA2639" w:rsidR="002A4BA6" w:rsidP="00311FD5" w:rsidRDefault="002A4BA6" w14:paraId="207684F9" w14:textId="53086897">
            <w:pPr>
              <w:rPr>
                <w:rFonts w:ascii="Poppins" w:hAnsi="Poppins" w:eastAsia="Trebuchet MS" w:cs="Poppins"/>
                <w:color w:val="004F6B"/>
                <w:sz w:val="16"/>
                <w:szCs w:val="16"/>
              </w:rPr>
            </w:pPr>
            <w:r w:rsidRPr="12F2F61E" w:rsidR="12F2F61E">
              <w:rPr>
                <w:rFonts w:ascii="Poppins" w:hAnsi="Poppins" w:eastAsia="Trebuchet MS" w:cs="Poppins"/>
                <w:color w:val="004F6B"/>
                <w:sz w:val="16"/>
                <w:szCs w:val="16"/>
              </w:rPr>
              <w:t>50%</w:t>
            </w:r>
          </w:p>
        </w:tc>
        <w:tc>
          <w:tcPr>
            <w:tcW w:w="1850" w:type="dxa"/>
            <w:tcMar/>
          </w:tcPr>
          <w:p w:rsidRPr="00AA2639" w:rsidR="002A4BA6" w:rsidP="00311FD5" w:rsidRDefault="002A4BA6" w14:paraId="7DD7FCF3" w14:textId="561E1DCF">
            <w:pPr>
              <w:pStyle w:val="NoSpacing"/>
              <w:rPr>
                <w:rFonts w:ascii="Poppins" w:hAnsi="Poppins" w:eastAsia="Trebuchet MS" w:cs="Poppins"/>
                <w:color w:val="004F6B"/>
                <w:sz w:val="16"/>
                <w:szCs w:val="16"/>
              </w:rPr>
            </w:pPr>
          </w:p>
        </w:tc>
      </w:tr>
      <w:tr w:rsidRPr="00AA2639" w:rsidR="00BB38B6" w:rsidTr="12F2F61E" w14:paraId="7010A8B9" w14:textId="77777777">
        <w:trPr>
          <w:trHeight w:val="300"/>
        </w:trPr>
        <w:tc>
          <w:tcPr>
            <w:tcW w:w="7655" w:type="dxa"/>
            <w:gridSpan w:val="3"/>
            <w:shd w:val="clear" w:color="auto" w:fill="7A9A01"/>
            <w:tcMar/>
          </w:tcPr>
          <w:p w:rsidRPr="00AA2639" w:rsidR="00C60A2C" w:rsidP="00311FD5" w:rsidRDefault="00C60A2C" w14:paraId="19306147" w14:textId="161DB52F">
            <w:pPr>
              <w:pStyle w:val="NoSpacing"/>
              <w:rPr>
                <w:rFonts w:ascii="Poppins" w:hAnsi="Poppins" w:eastAsia="Trebuchet MS" w:cs="Poppins"/>
                <w:color w:val="004F6B"/>
                <w:sz w:val="16"/>
                <w:szCs w:val="16"/>
              </w:rPr>
            </w:pPr>
          </w:p>
        </w:tc>
      </w:tr>
      <w:tr w:rsidRPr="00AA2639" w:rsidR="00BB38B6" w:rsidTr="12F2F61E" w14:paraId="6C7133A7" w14:textId="77777777">
        <w:trPr>
          <w:trHeight w:val="300"/>
        </w:trPr>
        <w:tc>
          <w:tcPr>
            <w:tcW w:w="3885" w:type="dxa"/>
            <w:tcMar/>
          </w:tcPr>
          <w:p w:rsidRPr="00AA2639" w:rsidR="002A4BA6" w:rsidP="00311FD5" w:rsidRDefault="002A4BA6" w14:paraId="4A25A96F" w14:textId="77777777">
            <w:pPr>
              <w:pStyle w:val="NoSpacing"/>
              <w:rPr>
                <w:rFonts w:ascii="Poppins" w:hAnsi="Poppins" w:eastAsia="Trebuchet MS" w:cs="Poppins"/>
                <w:color w:val="004F6B"/>
                <w:sz w:val="16"/>
                <w:szCs w:val="16"/>
              </w:rPr>
            </w:pPr>
            <w:r w:rsidRPr="00AA2639">
              <w:rPr>
                <w:rFonts w:ascii="Poppins" w:hAnsi="Poppins" w:eastAsia="Trebuchet MS" w:cs="Poppins"/>
                <w:color w:val="004F6B"/>
                <w:sz w:val="16"/>
                <w:szCs w:val="16"/>
              </w:rPr>
              <w:t>Disabled</w:t>
            </w:r>
          </w:p>
        </w:tc>
        <w:tc>
          <w:tcPr>
            <w:tcW w:w="1920" w:type="dxa"/>
            <w:tcMar/>
          </w:tcPr>
          <w:p w:rsidRPr="00AA2639" w:rsidR="002A4BA6" w:rsidP="00311FD5" w:rsidRDefault="002A4BA6" w14:paraId="21E1D447" w14:textId="2D158666">
            <w:pPr>
              <w:rPr>
                <w:rFonts w:ascii="Poppins" w:hAnsi="Poppins" w:eastAsia="Trebuchet MS" w:cs="Poppins"/>
                <w:color w:val="004F6B"/>
                <w:sz w:val="16"/>
                <w:szCs w:val="16"/>
              </w:rPr>
            </w:pPr>
            <w:r w:rsidRPr="12F2F61E" w:rsidR="12F2F61E">
              <w:rPr>
                <w:rFonts w:ascii="Poppins" w:hAnsi="Poppins" w:eastAsia="Trebuchet MS" w:cs="Poppins"/>
                <w:color w:val="004F6B"/>
                <w:sz w:val="16"/>
                <w:szCs w:val="16"/>
              </w:rPr>
              <w:t>17%</w:t>
            </w:r>
          </w:p>
        </w:tc>
        <w:tc>
          <w:tcPr>
            <w:tcW w:w="1850" w:type="dxa"/>
            <w:tcMar/>
          </w:tcPr>
          <w:p w:rsidRPr="00AA2639" w:rsidR="002A4BA6" w:rsidP="00311FD5" w:rsidRDefault="002A4BA6" w14:paraId="6F99702C" w14:textId="5D3BE56D">
            <w:pPr>
              <w:pStyle w:val="NoSpacing"/>
              <w:rPr>
                <w:rFonts w:ascii="Poppins" w:hAnsi="Poppins" w:eastAsia="Trebuchet MS" w:cs="Poppins"/>
                <w:color w:val="004F6B"/>
                <w:sz w:val="16"/>
                <w:szCs w:val="16"/>
              </w:rPr>
            </w:pPr>
          </w:p>
        </w:tc>
      </w:tr>
      <w:tr w:rsidRPr="00AA2639" w:rsidR="00BB38B6" w:rsidTr="12F2F61E" w14:paraId="3447C4E0" w14:textId="77777777">
        <w:trPr>
          <w:trHeight w:val="300"/>
        </w:trPr>
        <w:tc>
          <w:tcPr>
            <w:tcW w:w="3885" w:type="dxa"/>
            <w:tcMar/>
          </w:tcPr>
          <w:p w:rsidRPr="00AA2639" w:rsidR="002A4BA6" w:rsidP="00311FD5" w:rsidRDefault="002A4BA6" w14:paraId="4DD78E9E" w14:textId="77777777">
            <w:pPr>
              <w:pStyle w:val="NoSpacing"/>
              <w:rPr>
                <w:rFonts w:ascii="Poppins" w:hAnsi="Poppins" w:eastAsia="Trebuchet MS" w:cs="Poppins"/>
                <w:color w:val="004F6B"/>
                <w:sz w:val="16"/>
                <w:szCs w:val="16"/>
              </w:rPr>
            </w:pPr>
            <w:r w:rsidRPr="00AA2639">
              <w:rPr>
                <w:rFonts w:ascii="Poppins" w:hAnsi="Poppins" w:eastAsia="Trebuchet MS" w:cs="Poppins"/>
                <w:color w:val="004F6B"/>
                <w:sz w:val="16"/>
                <w:szCs w:val="16"/>
              </w:rPr>
              <w:t xml:space="preserve">Non-disabled </w:t>
            </w:r>
          </w:p>
        </w:tc>
        <w:tc>
          <w:tcPr>
            <w:tcW w:w="1920" w:type="dxa"/>
            <w:tcMar/>
          </w:tcPr>
          <w:p w:rsidRPr="00AA2639" w:rsidR="002A4BA6" w:rsidP="00311FD5" w:rsidRDefault="002A4BA6" w14:paraId="61873477" w14:textId="62A5B5AC">
            <w:pPr>
              <w:rPr>
                <w:rFonts w:ascii="Poppins" w:hAnsi="Poppins" w:eastAsia="Trebuchet MS" w:cs="Poppins"/>
                <w:color w:val="004F6B"/>
                <w:sz w:val="16"/>
                <w:szCs w:val="16"/>
              </w:rPr>
            </w:pPr>
            <w:r w:rsidRPr="12F2F61E" w:rsidR="12F2F61E">
              <w:rPr>
                <w:rFonts w:ascii="Poppins" w:hAnsi="Poppins" w:eastAsia="Trebuchet MS" w:cs="Poppins"/>
                <w:color w:val="004F6B"/>
                <w:sz w:val="16"/>
                <w:szCs w:val="16"/>
              </w:rPr>
              <w:t>83%</w:t>
            </w:r>
          </w:p>
        </w:tc>
        <w:tc>
          <w:tcPr>
            <w:tcW w:w="1850" w:type="dxa"/>
            <w:tcMar/>
          </w:tcPr>
          <w:p w:rsidRPr="00AA2639" w:rsidR="002A4BA6" w:rsidP="00311FD5" w:rsidRDefault="002A4BA6" w14:paraId="1AF496BE" w14:textId="7353065B">
            <w:pPr>
              <w:pStyle w:val="NoSpacing"/>
              <w:rPr>
                <w:rFonts w:ascii="Poppins" w:hAnsi="Poppins" w:eastAsia="Trebuchet MS" w:cs="Poppins"/>
                <w:color w:val="004F6B"/>
                <w:sz w:val="16"/>
                <w:szCs w:val="16"/>
              </w:rPr>
            </w:pPr>
          </w:p>
        </w:tc>
      </w:tr>
      <w:tr w:rsidRPr="00AA2639" w:rsidR="00BB38B6" w:rsidTr="12F2F61E" w14:paraId="214B84E4" w14:textId="77777777">
        <w:trPr>
          <w:trHeight w:val="300"/>
        </w:trPr>
        <w:tc>
          <w:tcPr>
            <w:tcW w:w="7655" w:type="dxa"/>
            <w:gridSpan w:val="3"/>
            <w:shd w:val="clear" w:color="auto" w:fill="7A9A01"/>
            <w:tcMar/>
          </w:tcPr>
          <w:p w:rsidRPr="00AA2639" w:rsidR="00C60A2C" w:rsidP="00311FD5" w:rsidRDefault="00C60A2C" w14:paraId="405894A6" w14:textId="307DEFEC">
            <w:pPr>
              <w:pStyle w:val="NoSpacing"/>
              <w:rPr>
                <w:rFonts w:ascii="Poppins" w:hAnsi="Poppins" w:eastAsia="Trebuchet MS" w:cs="Poppins"/>
                <w:color w:val="004F6B"/>
                <w:sz w:val="16"/>
                <w:szCs w:val="16"/>
              </w:rPr>
            </w:pPr>
          </w:p>
        </w:tc>
      </w:tr>
      <w:tr w:rsidRPr="00AA2639" w:rsidR="00BB38B6" w:rsidTr="12F2F61E" w14:paraId="5262E51D" w14:textId="77777777">
        <w:trPr>
          <w:trHeight w:val="300"/>
        </w:trPr>
        <w:tc>
          <w:tcPr>
            <w:tcW w:w="3885" w:type="dxa"/>
            <w:tcMar/>
          </w:tcPr>
          <w:p w:rsidRPr="00AA2639" w:rsidR="002A4BA6" w:rsidP="00311FD5" w:rsidRDefault="002A4BA6" w14:paraId="6935D779" w14:textId="77777777">
            <w:pPr>
              <w:pStyle w:val="NoSpacing"/>
              <w:rPr>
                <w:rFonts w:ascii="Poppins" w:hAnsi="Poppins" w:eastAsia="Trebuchet MS" w:cs="Poppins"/>
                <w:color w:val="004F6B"/>
                <w:sz w:val="16"/>
                <w:szCs w:val="16"/>
              </w:rPr>
            </w:pPr>
            <w:r w:rsidRPr="00AA2639">
              <w:rPr>
                <w:rFonts w:ascii="Poppins" w:hAnsi="Poppins" w:eastAsia="Trebuchet MS" w:cs="Poppins"/>
                <w:color w:val="004F6B"/>
                <w:sz w:val="16"/>
                <w:szCs w:val="16"/>
              </w:rPr>
              <w:t>Bisexual</w:t>
            </w:r>
          </w:p>
        </w:tc>
        <w:tc>
          <w:tcPr>
            <w:tcW w:w="1920" w:type="dxa"/>
            <w:tcMar/>
          </w:tcPr>
          <w:p w:rsidRPr="00AA2639" w:rsidR="002A4BA6" w:rsidP="00311FD5" w:rsidRDefault="002A4BA6" w14:paraId="51982315" w14:textId="0E3CA57C">
            <w:pPr>
              <w:rPr>
                <w:rFonts w:ascii="Poppins" w:hAnsi="Poppins" w:eastAsia="Trebuchet MS" w:cs="Poppins"/>
                <w:color w:val="004F6B"/>
                <w:sz w:val="16"/>
                <w:szCs w:val="16"/>
              </w:rPr>
            </w:pPr>
            <w:r w:rsidRPr="12F2F61E" w:rsidR="12F2F61E">
              <w:rPr>
                <w:rFonts w:ascii="Poppins" w:hAnsi="Poppins" w:eastAsia="Trebuchet MS" w:cs="Poppins"/>
                <w:color w:val="004F6B"/>
                <w:sz w:val="16"/>
                <w:szCs w:val="16"/>
              </w:rPr>
              <w:t>-</w:t>
            </w:r>
          </w:p>
        </w:tc>
        <w:tc>
          <w:tcPr>
            <w:tcW w:w="1850" w:type="dxa"/>
            <w:tcMar/>
          </w:tcPr>
          <w:p w:rsidRPr="00AA2639" w:rsidR="002A4BA6" w:rsidP="00311FD5" w:rsidRDefault="002A4BA6" w14:paraId="5486CC92" w14:textId="021DF385">
            <w:pPr>
              <w:pStyle w:val="NoSpacing"/>
              <w:rPr>
                <w:rFonts w:ascii="Poppins" w:hAnsi="Poppins" w:eastAsia="Trebuchet MS" w:cs="Poppins"/>
                <w:color w:val="004F6B"/>
                <w:sz w:val="16"/>
                <w:szCs w:val="16"/>
              </w:rPr>
            </w:pPr>
          </w:p>
        </w:tc>
      </w:tr>
      <w:tr w:rsidRPr="00AA2639" w:rsidR="00BB38B6" w:rsidTr="12F2F61E" w14:paraId="777A1B7F" w14:textId="77777777">
        <w:trPr>
          <w:trHeight w:val="300"/>
        </w:trPr>
        <w:tc>
          <w:tcPr>
            <w:tcW w:w="3885" w:type="dxa"/>
            <w:tcMar/>
          </w:tcPr>
          <w:p w:rsidRPr="00AA2639" w:rsidR="002A4BA6" w:rsidP="00311FD5" w:rsidRDefault="002A4BA6" w14:paraId="36FC6ED7" w14:textId="77777777">
            <w:pPr>
              <w:pStyle w:val="NoSpacing"/>
              <w:rPr>
                <w:rFonts w:ascii="Poppins" w:hAnsi="Poppins" w:eastAsia="Trebuchet MS" w:cs="Poppins"/>
                <w:color w:val="004F6B"/>
                <w:sz w:val="16"/>
                <w:szCs w:val="16"/>
              </w:rPr>
            </w:pPr>
            <w:r w:rsidRPr="00AA2639">
              <w:rPr>
                <w:rFonts w:ascii="Poppins" w:hAnsi="Poppins" w:eastAsia="Trebuchet MS" w:cs="Poppins"/>
                <w:color w:val="004F6B"/>
                <w:sz w:val="16"/>
                <w:szCs w:val="16"/>
              </w:rPr>
              <w:t>Gay Man</w:t>
            </w:r>
          </w:p>
        </w:tc>
        <w:tc>
          <w:tcPr>
            <w:tcW w:w="1920" w:type="dxa"/>
            <w:tcMar/>
          </w:tcPr>
          <w:p w:rsidRPr="00AA2639" w:rsidR="002A4BA6" w:rsidP="00311FD5" w:rsidRDefault="002A4BA6" w14:paraId="0D34F7C3" w14:textId="08CA9620">
            <w:pPr>
              <w:rPr>
                <w:rFonts w:ascii="Poppins" w:hAnsi="Poppins" w:eastAsia="Trebuchet MS" w:cs="Poppins"/>
                <w:color w:val="004F6B"/>
                <w:sz w:val="16"/>
                <w:szCs w:val="16"/>
              </w:rPr>
            </w:pPr>
            <w:r w:rsidRPr="12F2F61E" w:rsidR="12F2F61E">
              <w:rPr>
                <w:rFonts w:ascii="Poppins" w:hAnsi="Poppins" w:eastAsia="Trebuchet MS" w:cs="Poppins"/>
                <w:color w:val="004F6B"/>
                <w:sz w:val="16"/>
                <w:szCs w:val="16"/>
              </w:rPr>
              <w:t>-</w:t>
            </w:r>
          </w:p>
        </w:tc>
        <w:tc>
          <w:tcPr>
            <w:tcW w:w="1850" w:type="dxa"/>
            <w:tcMar/>
          </w:tcPr>
          <w:p w:rsidRPr="00AA2639" w:rsidR="002A4BA6" w:rsidP="00311FD5" w:rsidRDefault="002A4BA6" w14:paraId="4411BC85" w14:textId="0AE5F293">
            <w:pPr>
              <w:pStyle w:val="NoSpacing"/>
              <w:rPr>
                <w:rFonts w:ascii="Poppins" w:hAnsi="Poppins" w:eastAsia="Trebuchet MS" w:cs="Poppins"/>
                <w:color w:val="004F6B"/>
                <w:sz w:val="16"/>
                <w:szCs w:val="16"/>
              </w:rPr>
            </w:pPr>
          </w:p>
        </w:tc>
      </w:tr>
      <w:tr w:rsidRPr="00AA2639" w:rsidR="00BB38B6" w:rsidTr="12F2F61E" w14:paraId="2BAD4D84" w14:textId="77777777">
        <w:trPr>
          <w:trHeight w:val="300"/>
        </w:trPr>
        <w:tc>
          <w:tcPr>
            <w:tcW w:w="3885" w:type="dxa"/>
            <w:tcMar/>
          </w:tcPr>
          <w:p w:rsidRPr="00AA2639" w:rsidR="002A4BA6" w:rsidP="00311FD5" w:rsidRDefault="002A4BA6" w14:paraId="227DC788" w14:textId="77777777">
            <w:pPr>
              <w:pStyle w:val="NoSpacing"/>
              <w:rPr>
                <w:rFonts w:ascii="Poppins" w:hAnsi="Poppins" w:eastAsia="Trebuchet MS" w:cs="Poppins"/>
                <w:color w:val="004F6B"/>
                <w:sz w:val="16"/>
                <w:szCs w:val="16"/>
              </w:rPr>
            </w:pPr>
            <w:r w:rsidRPr="00AA2639">
              <w:rPr>
                <w:rFonts w:ascii="Poppins" w:hAnsi="Poppins" w:eastAsia="Trebuchet MS" w:cs="Poppins"/>
                <w:color w:val="004F6B"/>
                <w:sz w:val="16"/>
                <w:szCs w:val="16"/>
              </w:rPr>
              <w:t xml:space="preserve">Gay Woman/Lesbian </w:t>
            </w:r>
          </w:p>
        </w:tc>
        <w:tc>
          <w:tcPr>
            <w:tcW w:w="1920" w:type="dxa"/>
            <w:tcMar/>
          </w:tcPr>
          <w:p w:rsidRPr="00AA2639" w:rsidR="002A4BA6" w:rsidP="00311FD5" w:rsidRDefault="002A4BA6" w14:paraId="4E5C7191" w14:textId="1F623D42">
            <w:pPr>
              <w:rPr>
                <w:rFonts w:ascii="Poppins" w:hAnsi="Poppins" w:eastAsia="Trebuchet MS" w:cs="Poppins"/>
                <w:color w:val="004F6B"/>
                <w:sz w:val="16"/>
                <w:szCs w:val="16"/>
              </w:rPr>
            </w:pPr>
            <w:r w:rsidRPr="12F2F61E" w:rsidR="12F2F61E">
              <w:rPr>
                <w:rFonts w:ascii="Poppins" w:hAnsi="Poppins" w:eastAsia="Trebuchet MS" w:cs="Poppins"/>
                <w:color w:val="004F6B"/>
                <w:sz w:val="16"/>
                <w:szCs w:val="16"/>
              </w:rPr>
              <w:t>-</w:t>
            </w:r>
          </w:p>
        </w:tc>
        <w:tc>
          <w:tcPr>
            <w:tcW w:w="1850" w:type="dxa"/>
            <w:tcMar/>
          </w:tcPr>
          <w:p w:rsidRPr="00AA2639" w:rsidR="002A4BA6" w:rsidP="00311FD5" w:rsidRDefault="002A4BA6" w14:paraId="4B7D9441" w14:textId="2C1D3A6A">
            <w:pPr>
              <w:pStyle w:val="NoSpacing"/>
              <w:rPr>
                <w:rFonts w:ascii="Poppins" w:hAnsi="Poppins" w:eastAsia="Trebuchet MS" w:cs="Poppins"/>
                <w:color w:val="004F6B"/>
                <w:sz w:val="16"/>
                <w:szCs w:val="16"/>
              </w:rPr>
            </w:pPr>
          </w:p>
        </w:tc>
      </w:tr>
      <w:tr w:rsidRPr="00AA2639" w:rsidR="00BB38B6" w:rsidTr="12F2F61E" w14:paraId="404B29EB" w14:textId="77777777">
        <w:trPr>
          <w:trHeight w:val="300"/>
        </w:trPr>
        <w:tc>
          <w:tcPr>
            <w:tcW w:w="3885" w:type="dxa"/>
            <w:tcMar/>
          </w:tcPr>
          <w:p w:rsidRPr="00AA2639" w:rsidR="002A4BA6" w:rsidP="00311FD5" w:rsidRDefault="002A4BA6" w14:paraId="32839ADE" w14:textId="77777777">
            <w:pPr>
              <w:pStyle w:val="NoSpacing"/>
              <w:rPr>
                <w:rFonts w:ascii="Poppins" w:hAnsi="Poppins" w:eastAsia="Trebuchet MS" w:cs="Poppins"/>
                <w:color w:val="004F6B"/>
                <w:sz w:val="16"/>
                <w:szCs w:val="16"/>
              </w:rPr>
            </w:pPr>
            <w:r w:rsidRPr="00AA2639">
              <w:rPr>
                <w:rFonts w:ascii="Poppins" w:hAnsi="Poppins" w:eastAsia="Trebuchet MS" w:cs="Poppins"/>
                <w:color w:val="004F6B"/>
                <w:sz w:val="16"/>
                <w:szCs w:val="16"/>
              </w:rPr>
              <w:t xml:space="preserve">Heterosexual </w:t>
            </w:r>
          </w:p>
        </w:tc>
        <w:tc>
          <w:tcPr>
            <w:tcW w:w="1920" w:type="dxa"/>
            <w:tcMar/>
          </w:tcPr>
          <w:p w:rsidRPr="00AA2639" w:rsidR="002A4BA6" w:rsidP="00311FD5" w:rsidRDefault="002A4BA6" w14:paraId="7DD90F49" w14:textId="77D5D461">
            <w:pPr>
              <w:rPr>
                <w:rFonts w:ascii="Poppins" w:hAnsi="Poppins" w:eastAsia="Trebuchet MS" w:cs="Poppins"/>
                <w:color w:val="004F6B"/>
                <w:sz w:val="16"/>
                <w:szCs w:val="16"/>
              </w:rPr>
            </w:pPr>
            <w:r w:rsidRPr="12F2F61E" w:rsidR="12F2F61E">
              <w:rPr>
                <w:rFonts w:ascii="Poppins" w:hAnsi="Poppins" w:eastAsia="Trebuchet MS" w:cs="Poppins"/>
                <w:color w:val="004F6B"/>
                <w:sz w:val="16"/>
                <w:szCs w:val="16"/>
              </w:rPr>
              <w:t>91%</w:t>
            </w:r>
          </w:p>
        </w:tc>
        <w:tc>
          <w:tcPr>
            <w:tcW w:w="1850" w:type="dxa"/>
            <w:tcMar/>
          </w:tcPr>
          <w:p w:rsidRPr="00AA2639" w:rsidR="002A4BA6" w:rsidP="00311FD5" w:rsidRDefault="002A4BA6" w14:paraId="0B2C5F28" w14:textId="77912F46">
            <w:pPr>
              <w:pStyle w:val="NoSpacing"/>
              <w:rPr>
                <w:rFonts w:ascii="Poppins" w:hAnsi="Poppins" w:eastAsia="Trebuchet MS" w:cs="Poppins"/>
                <w:color w:val="004F6B"/>
                <w:sz w:val="16"/>
                <w:szCs w:val="16"/>
              </w:rPr>
            </w:pPr>
          </w:p>
        </w:tc>
      </w:tr>
      <w:tr w:rsidRPr="00AA2639" w:rsidR="00BB38B6" w:rsidTr="12F2F61E" w14:paraId="5C51E0B8" w14:textId="77777777">
        <w:trPr>
          <w:trHeight w:val="300"/>
        </w:trPr>
        <w:tc>
          <w:tcPr>
            <w:tcW w:w="3885" w:type="dxa"/>
            <w:tcMar/>
          </w:tcPr>
          <w:p w:rsidRPr="00AA2639" w:rsidR="002A4BA6" w:rsidP="00311FD5" w:rsidRDefault="002A4BA6" w14:paraId="1E93F28A" w14:textId="77777777">
            <w:pPr>
              <w:pStyle w:val="NoSpacing"/>
              <w:rPr>
                <w:rFonts w:ascii="Poppins" w:hAnsi="Poppins" w:eastAsia="Trebuchet MS" w:cs="Poppins"/>
                <w:color w:val="004F6B"/>
                <w:sz w:val="16"/>
                <w:szCs w:val="16"/>
              </w:rPr>
            </w:pPr>
            <w:r w:rsidRPr="00AA2639">
              <w:rPr>
                <w:rFonts w:ascii="Poppins" w:hAnsi="Poppins" w:eastAsia="Trebuchet MS" w:cs="Poppins"/>
                <w:color w:val="004F6B"/>
                <w:sz w:val="16"/>
                <w:szCs w:val="16"/>
              </w:rPr>
              <w:t xml:space="preserve">Other </w:t>
            </w:r>
          </w:p>
        </w:tc>
        <w:tc>
          <w:tcPr>
            <w:tcW w:w="1920" w:type="dxa"/>
            <w:tcMar/>
          </w:tcPr>
          <w:p w:rsidRPr="00AA2639" w:rsidR="002A4BA6" w:rsidP="00311FD5" w:rsidRDefault="002A4BA6" w14:paraId="2CCC6DA1" w14:textId="18D7CCB4">
            <w:pPr>
              <w:rPr>
                <w:rFonts w:ascii="Poppins" w:hAnsi="Poppins" w:eastAsia="Trebuchet MS" w:cs="Poppins"/>
                <w:color w:val="004F6B"/>
                <w:sz w:val="16"/>
                <w:szCs w:val="16"/>
              </w:rPr>
            </w:pPr>
            <w:r w:rsidRPr="12F2F61E" w:rsidR="12F2F61E">
              <w:rPr>
                <w:rFonts w:ascii="Poppins" w:hAnsi="Poppins" w:eastAsia="Trebuchet MS" w:cs="Poppins"/>
                <w:color w:val="004F6B"/>
                <w:sz w:val="16"/>
                <w:szCs w:val="16"/>
              </w:rPr>
              <w:t>8.7%</w:t>
            </w:r>
          </w:p>
        </w:tc>
        <w:tc>
          <w:tcPr>
            <w:tcW w:w="1850" w:type="dxa"/>
            <w:tcMar/>
          </w:tcPr>
          <w:p w:rsidRPr="00AA2639" w:rsidR="002A4BA6" w:rsidP="00311FD5" w:rsidRDefault="002A4BA6" w14:paraId="399676A1" w14:textId="473B925A">
            <w:pPr>
              <w:pStyle w:val="NoSpacing"/>
              <w:rPr>
                <w:rFonts w:ascii="Poppins" w:hAnsi="Poppins" w:eastAsia="Trebuchet MS" w:cs="Poppins"/>
                <w:color w:val="004F6B"/>
                <w:sz w:val="16"/>
                <w:szCs w:val="16"/>
              </w:rPr>
            </w:pPr>
          </w:p>
        </w:tc>
      </w:tr>
      <w:tr w:rsidRPr="00AA2639" w:rsidR="00BB38B6" w:rsidTr="12F2F61E" w14:paraId="0847BE96" w14:textId="77777777">
        <w:trPr>
          <w:trHeight w:val="300"/>
        </w:trPr>
        <w:tc>
          <w:tcPr>
            <w:tcW w:w="7655" w:type="dxa"/>
            <w:gridSpan w:val="3"/>
            <w:shd w:val="clear" w:color="auto" w:fill="7A9A01"/>
            <w:tcMar/>
          </w:tcPr>
          <w:p w:rsidRPr="00AA2639" w:rsidR="008B3B3F" w:rsidP="00311FD5" w:rsidRDefault="008B3B3F" w14:paraId="4C26D1B4" w14:textId="5C3DCB82">
            <w:pPr>
              <w:pStyle w:val="NoSpacing"/>
              <w:rPr>
                <w:rFonts w:ascii="Poppins" w:hAnsi="Poppins" w:eastAsia="Trebuchet MS" w:cs="Poppins"/>
                <w:color w:val="004F6B"/>
                <w:sz w:val="16"/>
                <w:szCs w:val="16"/>
              </w:rPr>
            </w:pPr>
          </w:p>
        </w:tc>
      </w:tr>
      <w:tr w:rsidRPr="00AA2639" w:rsidR="00BB38B6" w:rsidTr="12F2F61E" w14:paraId="5C4D79BF" w14:textId="77777777">
        <w:trPr>
          <w:trHeight w:val="300"/>
        </w:trPr>
        <w:tc>
          <w:tcPr>
            <w:tcW w:w="3885" w:type="dxa"/>
            <w:tcMar/>
          </w:tcPr>
          <w:p w:rsidRPr="00AA2639" w:rsidR="002A4BA6" w:rsidP="00311FD5" w:rsidRDefault="002A4BA6" w14:paraId="43672BF3" w14:textId="77777777">
            <w:pPr>
              <w:pStyle w:val="NoSpacing"/>
              <w:rPr>
                <w:rFonts w:ascii="Poppins" w:hAnsi="Poppins" w:eastAsia="Trebuchet MS" w:cs="Poppins"/>
                <w:color w:val="004F6B"/>
                <w:sz w:val="16"/>
                <w:szCs w:val="16"/>
              </w:rPr>
            </w:pPr>
            <w:r w:rsidRPr="00AA2639">
              <w:rPr>
                <w:rFonts w:ascii="Poppins" w:hAnsi="Poppins" w:eastAsia="Trebuchet MS" w:cs="Poppins"/>
                <w:color w:val="004F6B"/>
                <w:sz w:val="16"/>
                <w:szCs w:val="16"/>
              </w:rPr>
              <w:t>Under 45</w:t>
            </w:r>
          </w:p>
        </w:tc>
        <w:tc>
          <w:tcPr>
            <w:tcW w:w="1920" w:type="dxa"/>
            <w:tcMar/>
          </w:tcPr>
          <w:p w:rsidRPr="00AA2639" w:rsidR="002A4BA6" w:rsidP="00311FD5" w:rsidRDefault="002A4BA6" w14:paraId="680DF09A" w14:textId="3F66E808">
            <w:pPr>
              <w:rPr>
                <w:rFonts w:ascii="Poppins" w:hAnsi="Poppins" w:eastAsia="Trebuchet MS" w:cs="Poppins"/>
                <w:color w:val="004F6B"/>
                <w:sz w:val="16"/>
                <w:szCs w:val="16"/>
              </w:rPr>
            </w:pPr>
            <w:r w:rsidRPr="12F2F61E" w:rsidR="12F2F61E">
              <w:rPr>
                <w:rFonts w:ascii="Poppins" w:hAnsi="Poppins" w:eastAsia="Trebuchet MS" w:cs="Poppins"/>
                <w:color w:val="004F6B"/>
                <w:sz w:val="16"/>
                <w:szCs w:val="16"/>
              </w:rPr>
              <w:t>71%</w:t>
            </w:r>
          </w:p>
        </w:tc>
        <w:tc>
          <w:tcPr>
            <w:tcW w:w="1850" w:type="dxa"/>
            <w:tcMar/>
          </w:tcPr>
          <w:p w:rsidRPr="00AA2639" w:rsidR="002A4BA6" w:rsidP="00311FD5" w:rsidRDefault="002A4BA6" w14:paraId="79D4304A" w14:textId="06DF35CC">
            <w:pPr>
              <w:pStyle w:val="NoSpacing"/>
              <w:rPr>
                <w:rFonts w:ascii="Poppins" w:hAnsi="Poppins" w:eastAsia="Trebuchet MS" w:cs="Poppins"/>
                <w:color w:val="004F6B"/>
                <w:sz w:val="16"/>
                <w:szCs w:val="16"/>
              </w:rPr>
            </w:pPr>
          </w:p>
        </w:tc>
      </w:tr>
      <w:tr w:rsidRPr="00AA2639" w:rsidR="00BB38B6" w:rsidTr="12F2F61E" w14:paraId="1230022F" w14:textId="77777777">
        <w:trPr>
          <w:trHeight w:val="300"/>
        </w:trPr>
        <w:tc>
          <w:tcPr>
            <w:tcW w:w="3885" w:type="dxa"/>
            <w:tcMar/>
          </w:tcPr>
          <w:p w:rsidRPr="00AA2639" w:rsidR="002A4BA6" w:rsidP="00311FD5" w:rsidRDefault="002A4BA6" w14:paraId="23447FC3" w14:textId="77777777">
            <w:pPr>
              <w:pStyle w:val="NoSpacing"/>
              <w:rPr>
                <w:rFonts w:ascii="Poppins" w:hAnsi="Poppins" w:eastAsia="Trebuchet MS" w:cs="Poppins"/>
                <w:color w:val="004F6B"/>
                <w:sz w:val="16"/>
                <w:szCs w:val="16"/>
              </w:rPr>
            </w:pPr>
            <w:r w:rsidRPr="00AA2639">
              <w:rPr>
                <w:rFonts w:ascii="Poppins" w:hAnsi="Poppins" w:eastAsia="Trebuchet MS" w:cs="Poppins"/>
                <w:color w:val="004F6B"/>
                <w:sz w:val="16"/>
                <w:szCs w:val="16"/>
              </w:rPr>
              <w:t>46 to 64</w:t>
            </w:r>
          </w:p>
        </w:tc>
        <w:tc>
          <w:tcPr>
            <w:tcW w:w="1920" w:type="dxa"/>
            <w:tcMar/>
          </w:tcPr>
          <w:p w:rsidRPr="00AA2639" w:rsidR="002A4BA6" w:rsidP="00311FD5" w:rsidRDefault="002A4BA6" w14:paraId="15E61A7C" w14:textId="5040E4C0">
            <w:pPr>
              <w:rPr>
                <w:rFonts w:ascii="Poppins" w:hAnsi="Poppins" w:eastAsia="Trebuchet MS" w:cs="Poppins"/>
                <w:color w:val="004F6B"/>
                <w:sz w:val="16"/>
                <w:szCs w:val="16"/>
              </w:rPr>
            </w:pPr>
            <w:r w:rsidRPr="12F2F61E" w:rsidR="12F2F61E">
              <w:rPr>
                <w:rFonts w:ascii="Poppins" w:hAnsi="Poppins" w:eastAsia="Trebuchet MS" w:cs="Poppins"/>
                <w:color w:val="004F6B"/>
                <w:sz w:val="16"/>
                <w:szCs w:val="16"/>
              </w:rPr>
              <w:t>16%</w:t>
            </w:r>
          </w:p>
        </w:tc>
        <w:tc>
          <w:tcPr>
            <w:tcW w:w="1850" w:type="dxa"/>
            <w:tcMar/>
          </w:tcPr>
          <w:p w:rsidRPr="00AA2639" w:rsidR="002A4BA6" w:rsidP="00311FD5" w:rsidRDefault="002A4BA6" w14:paraId="3792B4D4" w14:textId="1FFF7446">
            <w:pPr>
              <w:pStyle w:val="NoSpacing"/>
              <w:rPr>
                <w:rFonts w:ascii="Poppins" w:hAnsi="Poppins" w:eastAsia="Trebuchet MS" w:cs="Poppins"/>
                <w:color w:val="004F6B"/>
                <w:sz w:val="16"/>
                <w:szCs w:val="16"/>
              </w:rPr>
            </w:pPr>
          </w:p>
        </w:tc>
      </w:tr>
      <w:tr w:rsidRPr="00AA2639" w:rsidR="00BB38B6" w:rsidTr="12F2F61E" w14:paraId="5FE52E2B" w14:textId="77777777">
        <w:trPr>
          <w:trHeight w:val="300"/>
        </w:trPr>
        <w:tc>
          <w:tcPr>
            <w:tcW w:w="3885" w:type="dxa"/>
            <w:tcMar/>
          </w:tcPr>
          <w:p w:rsidRPr="00AA2639" w:rsidR="002A4BA6" w:rsidP="00311FD5" w:rsidRDefault="002A4BA6" w14:paraId="56D07E65" w14:textId="77777777">
            <w:pPr>
              <w:pStyle w:val="NoSpacing"/>
              <w:rPr>
                <w:rFonts w:ascii="Poppins" w:hAnsi="Poppins" w:eastAsia="Trebuchet MS" w:cs="Poppins"/>
                <w:color w:val="004F6B"/>
                <w:sz w:val="16"/>
                <w:szCs w:val="16"/>
              </w:rPr>
            </w:pPr>
            <w:r w:rsidRPr="00AA2639">
              <w:rPr>
                <w:rFonts w:ascii="Poppins" w:hAnsi="Poppins" w:eastAsia="Trebuchet MS" w:cs="Poppins"/>
                <w:color w:val="004F6B"/>
                <w:sz w:val="16"/>
                <w:szCs w:val="16"/>
              </w:rPr>
              <w:t>Over 65</w:t>
            </w:r>
          </w:p>
        </w:tc>
        <w:tc>
          <w:tcPr>
            <w:tcW w:w="1920" w:type="dxa"/>
            <w:tcMar/>
          </w:tcPr>
          <w:p w:rsidRPr="00AA2639" w:rsidR="002A4BA6" w:rsidP="00311FD5" w:rsidRDefault="002A4BA6" w14:paraId="178DC0CF" w14:textId="5A8D50A0">
            <w:pPr>
              <w:rPr>
                <w:rFonts w:ascii="Poppins" w:hAnsi="Poppins" w:eastAsia="Trebuchet MS" w:cs="Poppins"/>
                <w:color w:val="004F6B"/>
                <w:sz w:val="16"/>
                <w:szCs w:val="16"/>
              </w:rPr>
            </w:pPr>
            <w:r w:rsidRPr="12F2F61E" w:rsidR="12F2F61E">
              <w:rPr>
                <w:rFonts w:ascii="Poppins" w:hAnsi="Poppins" w:eastAsia="Trebuchet MS" w:cs="Poppins"/>
                <w:color w:val="004F6B"/>
                <w:sz w:val="16"/>
                <w:szCs w:val="16"/>
              </w:rPr>
              <w:t>13%</w:t>
            </w:r>
          </w:p>
        </w:tc>
        <w:tc>
          <w:tcPr>
            <w:tcW w:w="1850" w:type="dxa"/>
            <w:tcMar/>
          </w:tcPr>
          <w:p w:rsidRPr="00AA2639" w:rsidR="002A4BA6" w:rsidP="00311FD5" w:rsidRDefault="002A4BA6" w14:paraId="342A900E" w14:textId="4C0EE6A3">
            <w:pPr>
              <w:pStyle w:val="NoSpacing"/>
              <w:rPr>
                <w:rFonts w:ascii="Poppins" w:hAnsi="Poppins" w:eastAsia="Trebuchet MS" w:cs="Poppins"/>
                <w:color w:val="004F6B"/>
                <w:sz w:val="16"/>
                <w:szCs w:val="16"/>
              </w:rPr>
            </w:pPr>
          </w:p>
        </w:tc>
      </w:tr>
      <w:tr w:rsidRPr="00AA2639" w:rsidR="00BB38B6" w:rsidTr="12F2F61E" w14:paraId="20E17E3F" w14:textId="77777777">
        <w:trPr>
          <w:trHeight w:val="300"/>
        </w:trPr>
        <w:tc>
          <w:tcPr>
            <w:tcW w:w="7655" w:type="dxa"/>
            <w:gridSpan w:val="3"/>
            <w:shd w:val="clear" w:color="auto" w:fill="7A9A01"/>
            <w:tcMar/>
          </w:tcPr>
          <w:p w:rsidRPr="00AA2639" w:rsidR="008B3B3F" w:rsidP="00311FD5" w:rsidRDefault="008B3B3F" w14:paraId="76291397" w14:textId="00920AF6">
            <w:pPr>
              <w:pStyle w:val="NoSpacing"/>
              <w:rPr>
                <w:rFonts w:ascii="Poppins" w:hAnsi="Poppins" w:eastAsia="Trebuchet MS" w:cs="Poppins"/>
                <w:color w:val="004F6B"/>
                <w:sz w:val="16"/>
                <w:szCs w:val="16"/>
              </w:rPr>
            </w:pPr>
          </w:p>
        </w:tc>
      </w:tr>
      <w:tr w:rsidRPr="00AA2639" w:rsidR="00BB38B6" w:rsidTr="12F2F61E" w14:paraId="4344369B" w14:textId="77777777">
        <w:trPr>
          <w:trHeight w:val="300"/>
        </w:trPr>
        <w:tc>
          <w:tcPr>
            <w:tcW w:w="3885" w:type="dxa"/>
            <w:tcMar/>
          </w:tcPr>
          <w:p w:rsidRPr="00AA2639" w:rsidR="002A4BA6" w:rsidP="00311FD5" w:rsidRDefault="002A4BA6" w14:paraId="05B4EA11" w14:textId="77777777">
            <w:pPr>
              <w:pStyle w:val="NoSpacing"/>
              <w:rPr>
                <w:rFonts w:ascii="Poppins" w:hAnsi="Poppins" w:eastAsia="Trebuchet MS" w:cs="Poppins"/>
                <w:color w:val="004F6B"/>
                <w:sz w:val="16"/>
                <w:szCs w:val="16"/>
              </w:rPr>
            </w:pPr>
            <w:r w:rsidRPr="00AA2639">
              <w:rPr>
                <w:rFonts w:ascii="Poppins" w:hAnsi="Poppins" w:eastAsia="Trebuchet MS" w:cs="Poppins"/>
                <w:color w:val="004F6B"/>
                <w:sz w:val="16"/>
                <w:szCs w:val="16"/>
              </w:rPr>
              <w:t>White British</w:t>
            </w:r>
          </w:p>
        </w:tc>
        <w:tc>
          <w:tcPr>
            <w:tcW w:w="1920" w:type="dxa"/>
            <w:tcMar/>
          </w:tcPr>
          <w:p w:rsidRPr="00AA2639" w:rsidR="002A4BA6" w:rsidP="00311FD5" w:rsidRDefault="002A4BA6" w14:paraId="088443FA" w14:textId="1BECEA6B">
            <w:pPr>
              <w:rPr>
                <w:rFonts w:ascii="Poppins" w:hAnsi="Poppins" w:eastAsia="Trebuchet MS" w:cs="Poppins"/>
                <w:color w:val="004F6B"/>
                <w:sz w:val="16"/>
                <w:szCs w:val="16"/>
              </w:rPr>
            </w:pPr>
            <w:r w:rsidRPr="12F2F61E" w:rsidR="12F2F61E">
              <w:rPr>
                <w:rFonts w:ascii="Poppins" w:hAnsi="Poppins" w:eastAsia="Trebuchet MS" w:cs="Poppins"/>
                <w:color w:val="004F6B"/>
                <w:sz w:val="16"/>
                <w:szCs w:val="16"/>
              </w:rPr>
              <w:t>78%</w:t>
            </w:r>
          </w:p>
        </w:tc>
        <w:tc>
          <w:tcPr>
            <w:tcW w:w="1850" w:type="dxa"/>
            <w:tcMar/>
          </w:tcPr>
          <w:p w:rsidRPr="00AA2639" w:rsidR="002A4BA6" w:rsidP="00311FD5" w:rsidRDefault="002A4BA6" w14:paraId="55309154" w14:textId="5E4B32D7">
            <w:pPr>
              <w:pStyle w:val="NoSpacing"/>
              <w:rPr>
                <w:rFonts w:ascii="Poppins" w:hAnsi="Poppins" w:eastAsia="Trebuchet MS" w:cs="Poppins"/>
                <w:color w:val="004F6B"/>
                <w:sz w:val="16"/>
                <w:szCs w:val="16"/>
              </w:rPr>
            </w:pPr>
          </w:p>
        </w:tc>
      </w:tr>
      <w:tr w:rsidRPr="00AA2639" w:rsidR="00BB38B6" w:rsidTr="12F2F61E" w14:paraId="0D5B6659" w14:textId="77777777">
        <w:trPr>
          <w:trHeight w:val="300"/>
        </w:trPr>
        <w:tc>
          <w:tcPr>
            <w:tcW w:w="3885" w:type="dxa"/>
            <w:tcMar/>
          </w:tcPr>
          <w:p w:rsidRPr="00AA2639" w:rsidR="002A4BA6" w:rsidP="00311FD5" w:rsidRDefault="002A4BA6" w14:paraId="2AEFB226" w14:textId="77777777">
            <w:pPr>
              <w:pStyle w:val="NoSpacing"/>
              <w:rPr>
                <w:rFonts w:ascii="Poppins" w:hAnsi="Poppins" w:eastAsia="Trebuchet MS" w:cs="Poppins"/>
                <w:color w:val="004F6B"/>
                <w:sz w:val="16"/>
                <w:szCs w:val="16"/>
              </w:rPr>
            </w:pPr>
            <w:r w:rsidRPr="00AA2639">
              <w:rPr>
                <w:rFonts w:ascii="Poppins" w:hAnsi="Poppins" w:eastAsia="Trebuchet MS" w:cs="Poppins"/>
                <w:color w:val="004F6B"/>
                <w:sz w:val="16"/>
                <w:szCs w:val="16"/>
              </w:rPr>
              <w:t>Ethnic Minority</w:t>
            </w:r>
          </w:p>
        </w:tc>
        <w:tc>
          <w:tcPr>
            <w:tcW w:w="1920" w:type="dxa"/>
            <w:tcMar/>
          </w:tcPr>
          <w:p w:rsidRPr="00AA2639" w:rsidR="002A4BA6" w:rsidP="00311FD5" w:rsidRDefault="002A4BA6" w14:paraId="48922D7A" w14:textId="74FB7F5B">
            <w:pPr>
              <w:rPr>
                <w:rFonts w:ascii="Poppins" w:hAnsi="Poppins" w:eastAsia="Trebuchet MS" w:cs="Poppins"/>
                <w:color w:val="004F6B"/>
                <w:sz w:val="16"/>
                <w:szCs w:val="16"/>
              </w:rPr>
            </w:pPr>
            <w:r w:rsidRPr="12F2F61E" w:rsidR="12F2F61E">
              <w:rPr>
                <w:rFonts w:ascii="Poppins" w:hAnsi="Poppins" w:eastAsia="Trebuchet MS" w:cs="Poppins"/>
                <w:color w:val="004F6B"/>
                <w:sz w:val="16"/>
                <w:szCs w:val="16"/>
              </w:rPr>
              <w:t>16%</w:t>
            </w:r>
          </w:p>
        </w:tc>
        <w:tc>
          <w:tcPr>
            <w:tcW w:w="1850" w:type="dxa"/>
            <w:tcMar/>
          </w:tcPr>
          <w:p w:rsidRPr="00AA2639" w:rsidR="002A4BA6" w:rsidP="00311FD5" w:rsidRDefault="002A4BA6" w14:paraId="2AE77AB6" w14:textId="70BEC1F1">
            <w:pPr>
              <w:pStyle w:val="NoSpacing"/>
              <w:rPr>
                <w:rFonts w:ascii="Poppins" w:hAnsi="Poppins" w:eastAsia="Trebuchet MS" w:cs="Poppins"/>
                <w:color w:val="004F6B"/>
                <w:sz w:val="16"/>
                <w:szCs w:val="16"/>
              </w:rPr>
            </w:pPr>
          </w:p>
        </w:tc>
      </w:tr>
      <w:tr w:rsidRPr="00AA2639" w:rsidR="00BB38B6" w:rsidTr="12F2F61E" w14:paraId="5FEBCA2F" w14:textId="77777777">
        <w:trPr>
          <w:trHeight w:val="300"/>
        </w:trPr>
        <w:tc>
          <w:tcPr>
            <w:tcW w:w="7655" w:type="dxa"/>
            <w:gridSpan w:val="3"/>
            <w:shd w:val="clear" w:color="auto" w:fill="7A9A01"/>
            <w:tcMar/>
          </w:tcPr>
          <w:p w:rsidRPr="00AA2639" w:rsidR="008B3B3F" w:rsidP="00311FD5" w:rsidRDefault="008B3B3F" w14:paraId="067209BA" w14:textId="2E75C3DA">
            <w:pPr>
              <w:pStyle w:val="NoSpacing"/>
              <w:rPr>
                <w:rFonts w:ascii="Poppins" w:hAnsi="Poppins" w:eastAsia="Trebuchet MS" w:cs="Poppins"/>
                <w:color w:val="004F6B"/>
                <w:sz w:val="16"/>
                <w:szCs w:val="16"/>
              </w:rPr>
            </w:pPr>
          </w:p>
        </w:tc>
      </w:tr>
      <w:tr w:rsidRPr="00AA2639" w:rsidR="00BB38B6" w:rsidTr="12F2F61E" w14:paraId="3110E13C" w14:textId="77777777">
        <w:trPr>
          <w:trHeight w:val="300"/>
        </w:trPr>
        <w:tc>
          <w:tcPr>
            <w:tcW w:w="3885" w:type="dxa"/>
            <w:tcMar/>
          </w:tcPr>
          <w:p w:rsidRPr="00AA2639" w:rsidR="002A4BA6" w:rsidP="00311FD5" w:rsidRDefault="002A4BA6" w14:paraId="73B84DF4" w14:textId="77777777">
            <w:pPr>
              <w:pStyle w:val="NoSpacing"/>
              <w:rPr>
                <w:rFonts w:ascii="Poppins" w:hAnsi="Poppins" w:eastAsia="Trebuchet MS" w:cs="Poppins"/>
                <w:color w:val="004F6B"/>
                <w:sz w:val="16"/>
                <w:szCs w:val="16"/>
              </w:rPr>
            </w:pPr>
            <w:r w:rsidRPr="00AA2639">
              <w:rPr>
                <w:rFonts w:ascii="Poppins" w:hAnsi="Poppins" w:eastAsia="Trebuchet MS" w:cs="Poppins"/>
                <w:color w:val="004F6B"/>
                <w:sz w:val="16"/>
                <w:szCs w:val="16"/>
              </w:rPr>
              <w:t>Transgender Yes</w:t>
            </w:r>
          </w:p>
        </w:tc>
        <w:tc>
          <w:tcPr>
            <w:tcW w:w="1920" w:type="dxa"/>
            <w:tcMar/>
          </w:tcPr>
          <w:p w:rsidRPr="00AA2639" w:rsidR="002A4BA6" w:rsidP="00311FD5" w:rsidRDefault="002A4BA6" w14:paraId="00938487" w14:textId="68144C34">
            <w:pPr>
              <w:rPr>
                <w:rFonts w:ascii="Poppins" w:hAnsi="Poppins" w:eastAsia="Trebuchet MS" w:cs="Poppins"/>
                <w:color w:val="004F6B"/>
                <w:sz w:val="16"/>
                <w:szCs w:val="16"/>
              </w:rPr>
            </w:pPr>
            <w:r w:rsidRPr="12F2F61E" w:rsidR="12F2F61E">
              <w:rPr>
                <w:rFonts w:ascii="Poppins" w:hAnsi="Poppins" w:eastAsia="Trebuchet MS" w:cs="Poppins"/>
                <w:color w:val="004F6B"/>
                <w:sz w:val="16"/>
                <w:szCs w:val="16"/>
              </w:rPr>
              <w:t>-</w:t>
            </w:r>
          </w:p>
        </w:tc>
        <w:tc>
          <w:tcPr>
            <w:tcW w:w="1850" w:type="dxa"/>
            <w:tcMar/>
          </w:tcPr>
          <w:p w:rsidRPr="00AA2639" w:rsidR="002A4BA6" w:rsidP="00311FD5" w:rsidRDefault="002A4BA6" w14:paraId="364FDE53" w14:textId="302F4871">
            <w:pPr>
              <w:rPr>
                <w:rFonts w:ascii="Poppins" w:hAnsi="Poppins" w:eastAsia="Trebuchet MS" w:cs="Poppins"/>
                <w:color w:val="004F6B"/>
                <w:sz w:val="16"/>
                <w:szCs w:val="16"/>
              </w:rPr>
            </w:pPr>
          </w:p>
        </w:tc>
      </w:tr>
      <w:tr w:rsidRPr="00AA2639" w:rsidR="00BB38B6" w:rsidTr="12F2F61E" w14:paraId="2D508245" w14:textId="77777777">
        <w:trPr>
          <w:trHeight w:val="300"/>
        </w:trPr>
        <w:tc>
          <w:tcPr>
            <w:tcW w:w="3885" w:type="dxa"/>
            <w:tcMar/>
          </w:tcPr>
          <w:p w:rsidRPr="00AA2639" w:rsidR="002A4BA6" w:rsidP="00311FD5" w:rsidRDefault="002A4BA6" w14:paraId="6F9D79E2" w14:textId="77777777">
            <w:pPr>
              <w:pStyle w:val="NoSpacing"/>
              <w:rPr>
                <w:rFonts w:ascii="Poppins" w:hAnsi="Poppins" w:eastAsia="Trebuchet MS" w:cs="Poppins"/>
                <w:color w:val="004F6B"/>
                <w:sz w:val="16"/>
                <w:szCs w:val="16"/>
              </w:rPr>
            </w:pPr>
            <w:r w:rsidRPr="00AA2639">
              <w:rPr>
                <w:rFonts w:ascii="Poppins" w:hAnsi="Poppins" w:eastAsia="Trebuchet MS" w:cs="Poppins"/>
                <w:color w:val="004F6B"/>
                <w:sz w:val="16"/>
                <w:szCs w:val="16"/>
              </w:rPr>
              <w:t>Transgender No</w:t>
            </w:r>
          </w:p>
        </w:tc>
        <w:tc>
          <w:tcPr>
            <w:tcW w:w="1920" w:type="dxa"/>
            <w:tcMar/>
          </w:tcPr>
          <w:p w:rsidRPr="00AA2639" w:rsidR="002A4BA6" w:rsidP="00311FD5" w:rsidRDefault="002A4BA6" w14:paraId="0759D10F" w14:textId="33D59858">
            <w:pPr>
              <w:rPr>
                <w:rFonts w:ascii="Poppins" w:hAnsi="Poppins" w:eastAsia="Trebuchet MS" w:cs="Poppins"/>
                <w:color w:val="004F6B"/>
                <w:sz w:val="16"/>
                <w:szCs w:val="16"/>
              </w:rPr>
            </w:pPr>
            <w:r w:rsidRPr="12F2F61E" w:rsidR="12F2F61E">
              <w:rPr>
                <w:rFonts w:ascii="Poppins" w:hAnsi="Poppins" w:eastAsia="Trebuchet MS" w:cs="Poppins"/>
                <w:color w:val="004F6B"/>
                <w:sz w:val="16"/>
                <w:szCs w:val="16"/>
              </w:rPr>
              <w:t>-</w:t>
            </w:r>
          </w:p>
        </w:tc>
        <w:tc>
          <w:tcPr>
            <w:tcW w:w="1850" w:type="dxa"/>
            <w:tcMar/>
          </w:tcPr>
          <w:p w:rsidRPr="00AA2639" w:rsidR="002A4BA6" w:rsidP="00311FD5" w:rsidRDefault="002A4BA6" w14:paraId="1BB5ECF7" w14:textId="13F07611">
            <w:pPr>
              <w:rPr>
                <w:rFonts w:ascii="Poppins" w:hAnsi="Poppins" w:eastAsia="Trebuchet MS" w:cs="Poppins"/>
                <w:color w:val="004F6B"/>
                <w:sz w:val="16"/>
                <w:szCs w:val="16"/>
              </w:rPr>
            </w:pPr>
          </w:p>
        </w:tc>
      </w:tr>
      <w:tr w:rsidRPr="00AA2639" w:rsidR="00BB38B6" w:rsidTr="12F2F61E" w14:paraId="61E14682" w14:textId="77777777">
        <w:trPr>
          <w:trHeight w:val="300"/>
        </w:trPr>
        <w:tc>
          <w:tcPr>
            <w:tcW w:w="7655" w:type="dxa"/>
            <w:gridSpan w:val="3"/>
            <w:shd w:val="clear" w:color="auto" w:fill="7A9A01"/>
            <w:tcMar/>
          </w:tcPr>
          <w:p w:rsidRPr="00AA2639" w:rsidR="008B3B3F" w:rsidP="00311FD5" w:rsidRDefault="008B3B3F" w14:paraId="04A24FEF" w14:textId="1FF1BC96">
            <w:pPr>
              <w:pStyle w:val="NoSpacing"/>
              <w:rPr>
                <w:rFonts w:ascii="Poppins" w:hAnsi="Poppins" w:eastAsia="Trebuchet MS" w:cs="Poppins"/>
                <w:color w:val="004F6B"/>
                <w:sz w:val="16"/>
                <w:szCs w:val="16"/>
              </w:rPr>
            </w:pPr>
          </w:p>
        </w:tc>
      </w:tr>
      <w:tr w:rsidRPr="00AA2639" w:rsidR="00BB38B6" w:rsidTr="12F2F61E" w14:paraId="301D3778" w14:textId="77777777">
        <w:trPr>
          <w:trHeight w:val="300"/>
        </w:trPr>
        <w:tc>
          <w:tcPr>
            <w:tcW w:w="3885" w:type="dxa"/>
            <w:tcMar/>
          </w:tcPr>
          <w:p w:rsidRPr="00AA2639" w:rsidR="002A4BA6" w:rsidP="00311FD5" w:rsidRDefault="002A4BA6" w14:paraId="1A5ADC65" w14:textId="77777777">
            <w:pPr>
              <w:pStyle w:val="NoSpacing"/>
              <w:rPr>
                <w:rFonts w:ascii="Poppins" w:hAnsi="Poppins" w:eastAsia="Trebuchet MS" w:cs="Poppins"/>
                <w:color w:val="004F6B"/>
                <w:sz w:val="16"/>
                <w:szCs w:val="16"/>
              </w:rPr>
            </w:pPr>
            <w:r w:rsidRPr="00AA2639">
              <w:rPr>
                <w:rFonts w:ascii="Poppins" w:hAnsi="Poppins" w:eastAsia="Trebuchet MS" w:cs="Poppins"/>
                <w:color w:val="004F6B"/>
                <w:sz w:val="16"/>
                <w:szCs w:val="16"/>
              </w:rPr>
              <w:t xml:space="preserve">Buddhist </w:t>
            </w:r>
          </w:p>
        </w:tc>
        <w:tc>
          <w:tcPr>
            <w:tcW w:w="1920" w:type="dxa"/>
            <w:tcMar/>
          </w:tcPr>
          <w:p w:rsidRPr="00AA2639" w:rsidR="002A4BA6" w:rsidP="00311FD5" w:rsidRDefault="002A4BA6" w14:paraId="2AC5C923" w14:textId="314536CD">
            <w:pPr>
              <w:rPr>
                <w:rFonts w:ascii="Poppins" w:hAnsi="Poppins" w:eastAsia="Trebuchet MS" w:cs="Poppins"/>
                <w:color w:val="004F6B"/>
                <w:sz w:val="16"/>
                <w:szCs w:val="16"/>
              </w:rPr>
            </w:pPr>
            <w:r w:rsidRPr="12F2F61E" w:rsidR="12F2F61E">
              <w:rPr>
                <w:rFonts w:ascii="Poppins" w:hAnsi="Poppins" w:eastAsia="Trebuchet MS" w:cs="Poppins"/>
                <w:color w:val="004F6B"/>
                <w:sz w:val="16"/>
                <w:szCs w:val="16"/>
              </w:rPr>
              <w:t>0.6%</w:t>
            </w:r>
          </w:p>
        </w:tc>
        <w:tc>
          <w:tcPr>
            <w:tcW w:w="1850" w:type="dxa"/>
            <w:tcMar/>
          </w:tcPr>
          <w:p w:rsidRPr="00AA2639" w:rsidR="002A4BA6" w:rsidP="00311FD5" w:rsidRDefault="002A4BA6" w14:paraId="00C21145" w14:textId="6B9E78FB">
            <w:pPr>
              <w:pStyle w:val="NoSpacing"/>
              <w:rPr>
                <w:rFonts w:ascii="Poppins" w:hAnsi="Poppins" w:eastAsia="Trebuchet MS" w:cs="Poppins"/>
                <w:color w:val="004F6B"/>
                <w:sz w:val="16"/>
                <w:szCs w:val="16"/>
              </w:rPr>
            </w:pPr>
          </w:p>
        </w:tc>
      </w:tr>
      <w:tr w:rsidRPr="00AA2639" w:rsidR="00BB38B6" w:rsidTr="12F2F61E" w14:paraId="0100AAF7" w14:textId="77777777">
        <w:trPr>
          <w:trHeight w:val="300"/>
        </w:trPr>
        <w:tc>
          <w:tcPr>
            <w:tcW w:w="3885" w:type="dxa"/>
            <w:tcMar/>
          </w:tcPr>
          <w:p w:rsidRPr="00AA2639" w:rsidR="002A4BA6" w:rsidP="00311FD5" w:rsidRDefault="002A4BA6" w14:paraId="6BE5C14C" w14:textId="77777777">
            <w:pPr>
              <w:pStyle w:val="NoSpacing"/>
              <w:rPr>
                <w:rFonts w:ascii="Poppins" w:hAnsi="Poppins" w:eastAsia="Trebuchet MS" w:cs="Poppins"/>
                <w:color w:val="004F6B"/>
                <w:sz w:val="16"/>
                <w:szCs w:val="16"/>
              </w:rPr>
            </w:pPr>
            <w:r w:rsidRPr="00AA2639">
              <w:rPr>
                <w:rFonts w:ascii="Poppins" w:hAnsi="Poppins" w:eastAsia="Trebuchet MS" w:cs="Poppins"/>
                <w:color w:val="004F6B"/>
                <w:sz w:val="16"/>
                <w:szCs w:val="16"/>
              </w:rPr>
              <w:t xml:space="preserve">Christian </w:t>
            </w:r>
          </w:p>
        </w:tc>
        <w:tc>
          <w:tcPr>
            <w:tcW w:w="1920" w:type="dxa"/>
            <w:tcMar/>
          </w:tcPr>
          <w:p w:rsidRPr="00AA2639" w:rsidR="002A4BA6" w:rsidP="00311FD5" w:rsidRDefault="002A4BA6" w14:paraId="6835699F" w14:textId="4645E68C">
            <w:pPr>
              <w:rPr>
                <w:rFonts w:ascii="Poppins" w:hAnsi="Poppins" w:eastAsia="Trebuchet MS" w:cs="Poppins"/>
                <w:color w:val="004F6B"/>
                <w:sz w:val="16"/>
                <w:szCs w:val="16"/>
              </w:rPr>
            </w:pPr>
            <w:r w:rsidRPr="12F2F61E" w:rsidR="12F2F61E">
              <w:rPr>
                <w:rFonts w:ascii="Poppins" w:hAnsi="Poppins" w:eastAsia="Trebuchet MS" w:cs="Poppins"/>
                <w:color w:val="004F6B"/>
                <w:sz w:val="16"/>
                <w:szCs w:val="16"/>
              </w:rPr>
              <w:t>46.8%</w:t>
            </w:r>
          </w:p>
        </w:tc>
        <w:tc>
          <w:tcPr>
            <w:tcW w:w="1850" w:type="dxa"/>
            <w:tcMar/>
          </w:tcPr>
          <w:p w:rsidRPr="00AA2639" w:rsidR="002A4BA6" w:rsidP="00311FD5" w:rsidRDefault="002A4BA6" w14:paraId="6421D54C" w14:textId="6670E9A4">
            <w:pPr>
              <w:pStyle w:val="NoSpacing"/>
              <w:rPr>
                <w:rFonts w:ascii="Poppins" w:hAnsi="Poppins" w:eastAsia="Trebuchet MS" w:cs="Poppins"/>
                <w:color w:val="004F6B"/>
                <w:sz w:val="16"/>
                <w:szCs w:val="16"/>
              </w:rPr>
            </w:pPr>
          </w:p>
        </w:tc>
      </w:tr>
      <w:tr w:rsidRPr="00AA2639" w:rsidR="00BB38B6" w:rsidTr="12F2F61E" w14:paraId="561BAA77" w14:textId="77777777">
        <w:trPr>
          <w:trHeight w:val="300"/>
        </w:trPr>
        <w:tc>
          <w:tcPr>
            <w:tcW w:w="3885" w:type="dxa"/>
            <w:tcMar/>
          </w:tcPr>
          <w:p w:rsidRPr="00AA2639" w:rsidR="002A4BA6" w:rsidP="00311FD5" w:rsidRDefault="002A4BA6" w14:paraId="11AB7DDB" w14:textId="40F18C77">
            <w:pPr>
              <w:pStyle w:val="NoSpacing"/>
              <w:rPr>
                <w:rFonts w:ascii="Poppins" w:hAnsi="Poppins" w:eastAsia="Trebuchet MS" w:cs="Poppins"/>
                <w:color w:val="004F6B"/>
                <w:sz w:val="16"/>
                <w:szCs w:val="16"/>
              </w:rPr>
            </w:pPr>
            <w:r w:rsidRPr="00AA2639">
              <w:rPr>
                <w:rFonts w:ascii="Poppins" w:hAnsi="Poppins" w:eastAsia="Trebuchet MS" w:cs="Poppins"/>
                <w:color w:val="004F6B"/>
                <w:sz w:val="16"/>
                <w:szCs w:val="16"/>
              </w:rPr>
              <w:t>Hind</w:t>
            </w:r>
            <w:r w:rsidR="00763E9F">
              <w:rPr>
                <w:rFonts w:ascii="Poppins" w:hAnsi="Poppins" w:eastAsia="Trebuchet MS" w:cs="Poppins"/>
                <w:color w:val="004F6B"/>
                <w:sz w:val="16"/>
                <w:szCs w:val="16"/>
              </w:rPr>
              <w:t>u</w:t>
            </w:r>
          </w:p>
        </w:tc>
        <w:tc>
          <w:tcPr>
            <w:tcW w:w="1920" w:type="dxa"/>
            <w:tcMar/>
          </w:tcPr>
          <w:p w:rsidRPr="00AA2639" w:rsidR="002A4BA6" w:rsidP="00311FD5" w:rsidRDefault="002A4BA6" w14:paraId="7B07EFE8" w14:textId="3C643DCD">
            <w:pPr>
              <w:rPr>
                <w:rFonts w:ascii="Poppins" w:hAnsi="Poppins" w:eastAsia="Trebuchet MS" w:cs="Poppins"/>
                <w:color w:val="004F6B"/>
                <w:sz w:val="16"/>
                <w:szCs w:val="16"/>
              </w:rPr>
            </w:pPr>
            <w:r w:rsidRPr="12F2F61E" w:rsidR="12F2F61E">
              <w:rPr>
                <w:rFonts w:ascii="Poppins" w:hAnsi="Poppins" w:eastAsia="Trebuchet MS" w:cs="Poppins"/>
                <w:color w:val="004F6B"/>
                <w:sz w:val="16"/>
                <w:szCs w:val="16"/>
              </w:rPr>
              <w:t>0.6%</w:t>
            </w:r>
          </w:p>
        </w:tc>
        <w:tc>
          <w:tcPr>
            <w:tcW w:w="1850" w:type="dxa"/>
            <w:tcMar/>
          </w:tcPr>
          <w:p w:rsidRPr="00AA2639" w:rsidR="002A4BA6" w:rsidP="00311FD5" w:rsidRDefault="002A4BA6" w14:paraId="7A8B8935" w14:textId="1984E939">
            <w:pPr>
              <w:pStyle w:val="NoSpacing"/>
              <w:rPr>
                <w:rFonts w:ascii="Poppins" w:hAnsi="Poppins" w:eastAsia="Trebuchet MS" w:cs="Poppins"/>
                <w:color w:val="004F6B"/>
                <w:sz w:val="16"/>
                <w:szCs w:val="16"/>
              </w:rPr>
            </w:pPr>
          </w:p>
        </w:tc>
      </w:tr>
      <w:tr w:rsidRPr="00AA2639" w:rsidR="00BB38B6" w:rsidTr="12F2F61E" w14:paraId="7348CC1F" w14:textId="77777777">
        <w:trPr>
          <w:trHeight w:val="300"/>
        </w:trPr>
        <w:tc>
          <w:tcPr>
            <w:tcW w:w="3885" w:type="dxa"/>
            <w:tcMar/>
          </w:tcPr>
          <w:p w:rsidRPr="00AA2639" w:rsidR="002A4BA6" w:rsidP="00311FD5" w:rsidRDefault="002A4BA6" w14:paraId="7E678CF0" w14:textId="77777777">
            <w:pPr>
              <w:pStyle w:val="NoSpacing"/>
              <w:rPr>
                <w:rFonts w:ascii="Poppins" w:hAnsi="Poppins" w:eastAsia="Trebuchet MS" w:cs="Poppins"/>
                <w:color w:val="004F6B"/>
                <w:sz w:val="16"/>
                <w:szCs w:val="16"/>
              </w:rPr>
            </w:pPr>
            <w:r w:rsidRPr="00AA2639">
              <w:rPr>
                <w:rFonts w:ascii="Poppins" w:hAnsi="Poppins" w:eastAsia="Trebuchet MS" w:cs="Poppins"/>
                <w:color w:val="004F6B"/>
                <w:sz w:val="16"/>
                <w:szCs w:val="16"/>
              </w:rPr>
              <w:t xml:space="preserve">Jewish </w:t>
            </w:r>
          </w:p>
        </w:tc>
        <w:tc>
          <w:tcPr>
            <w:tcW w:w="1920" w:type="dxa"/>
            <w:tcMar/>
          </w:tcPr>
          <w:p w:rsidRPr="00AA2639" w:rsidR="002A4BA6" w:rsidP="00311FD5" w:rsidRDefault="002A4BA6" w14:paraId="6596E11A" w14:textId="37CC7EF9">
            <w:pPr>
              <w:rPr>
                <w:rFonts w:ascii="Poppins" w:hAnsi="Poppins" w:eastAsia="Trebuchet MS" w:cs="Poppins"/>
                <w:color w:val="004F6B"/>
                <w:sz w:val="16"/>
                <w:szCs w:val="16"/>
              </w:rPr>
            </w:pPr>
            <w:r w:rsidRPr="12F2F61E" w:rsidR="12F2F61E">
              <w:rPr>
                <w:rFonts w:ascii="Poppins" w:hAnsi="Poppins" w:eastAsia="Trebuchet MS" w:cs="Poppins"/>
                <w:color w:val="004F6B"/>
                <w:sz w:val="16"/>
                <w:szCs w:val="16"/>
              </w:rPr>
              <w:t>0.2%</w:t>
            </w:r>
          </w:p>
        </w:tc>
        <w:tc>
          <w:tcPr>
            <w:tcW w:w="1850" w:type="dxa"/>
            <w:tcMar/>
          </w:tcPr>
          <w:p w:rsidRPr="00AA2639" w:rsidR="002A4BA6" w:rsidP="00311FD5" w:rsidRDefault="002A4BA6" w14:paraId="68467D7B" w14:textId="32327101">
            <w:pPr>
              <w:pStyle w:val="NoSpacing"/>
              <w:rPr>
                <w:rFonts w:ascii="Poppins" w:hAnsi="Poppins" w:eastAsia="Trebuchet MS" w:cs="Poppins"/>
                <w:color w:val="004F6B"/>
                <w:sz w:val="16"/>
                <w:szCs w:val="16"/>
              </w:rPr>
            </w:pPr>
          </w:p>
        </w:tc>
      </w:tr>
      <w:tr w:rsidRPr="00AA2639" w:rsidR="00BB38B6" w:rsidTr="12F2F61E" w14:paraId="212B38FC" w14:textId="77777777">
        <w:trPr>
          <w:trHeight w:val="300"/>
        </w:trPr>
        <w:tc>
          <w:tcPr>
            <w:tcW w:w="3885" w:type="dxa"/>
            <w:tcMar/>
          </w:tcPr>
          <w:p w:rsidRPr="00AA2639" w:rsidR="002A4BA6" w:rsidP="00311FD5" w:rsidRDefault="002A4BA6" w14:paraId="4ACBA571" w14:textId="77777777">
            <w:pPr>
              <w:pStyle w:val="NoSpacing"/>
              <w:rPr>
                <w:rFonts w:ascii="Poppins" w:hAnsi="Poppins" w:eastAsia="Trebuchet MS" w:cs="Poppins"/>
                <w:color w:val="004F6B"/>
                <w:sz w:val="16"/>
                <w:szCs w:val="16"/>
              </w:rPr>
            </w:pPr>
            <w:r w:rsidRPr="00AA2639">
              <w:rPr>
                <w:rFonts w:ascii="Poppins" w:hAnsi="Poppins" w:eastAsia="Trebuchet MS" w:cs="Poppins"/>
                <w:color w:val="004F6B"/>
                <w:sz w:val="16"/>
                <w:szCs w:val="16"/>
              </w:rPr>
              <w:t>Muslim</w:t>
            </w:r>
          </w:p>
        </w:tc>
        <w:tc>
          <w:tcPr>
            <w:tcW w:w="1920" w:type="dxa"/>
            <w:tcMar/>
          </w:tcPr>
          <w:p w:rsidRPr="00AA2639" w:rsidR="002A4BA6" w:rsidP="00311FD5" w:rsidRDefault="002A4BA6" w14:paraId="0196B459" w14:textId="11BF6C47">
            <w:pPr>
              <w:spacing w:line="259" w:lineRule="auto"/>
              <w:rPr>
                <w:rFonts w:ascii="Poppins" w:hAnsi="Poppins" w:eastAsia="Trebuchet MS" w:cs="Poppins"/>
                <w:color w:val="004F6B"/>
                <w:sz w:val="16"/>
                <w:szCs w:val="16"/>
              </w:rPr>
            </w:pPr>
            <w:r w:rsidRPr="12F2F61E" w:rsidR="12F2F61E">
              <w:rPr>
                <w:rFonts w:ascii="Poppins" w:hAnsi="Poppins" w:eastAsia="Trebuchet MS" w:cs="Poppins"/>
                <w:color w:val="004F6B"/>
                <w:sz w:val="16"/>
                <w:szCs w:val="16"/>
              </w:rPr>
              <w:t>5.1%</w:t>
            </w:r>
          </w:p>
        </w:tc>
        <w:tc>
          <w:tcPr>
            <w:tcW w:w="1850" w:type="dxa"/>
            <w:tcMar/>
          </w:tcPr>
          <w:p w:rsidRPr="00AA2639" w:rsidR="002A4BA6" w:rsidP="00311FD5" w:rsidRDefault="002A4BA6" w14:paraId="0D917B13" w14:textId="566ADB25">
            <w:pPr>
              <w:pStyle w:val="NoSpacing"/>
              <w:rPr>
                <w:rFonts w:ascii="Poppins" w:hAnsi="Poppins" w:eastAsia="Trebuchet MS" w:cs="Poppins"/>
                <w:color w:val="004F6B"/>
                <w:sz w:val="16"/>
                <w:szCs w:val="16"/>
              </w:rPr>
            </w:pPr>
          </w:p>
        </w:tc>
      </w:tr>
      <w:tr w:rsidRPr="00AA2639" w:rsidR="00BB38B6" w:rsidTr="12F2F61E" w14:paraId="344AFB2B" w14:textId="77777777">
        <w:trPr>
          <w:trHeight w:val="300"/>
        </w:trPr>
        <w:tc>
          <w:tcPr>
            <w:tcW w:w="3885" w:type="dxa"/>
            <w:tcMar/>
          </w:tcPr>
          <w:p w:rsidRPr="00AA2639" w:rsidR="002A4BA6" w:rsidP="00311FD5" w:rsidRDefault="002A4BA6" w14:paraId="1235D98E" w14:textId="77777777">
            <w:pPr>
              <w:pStyle w:val="NoSpacing"/>
              <w:rPr>
                <w:rFonts w:ascii="Poppins" w:hAnsi="Poppins" w:eastAsia="Trebuchet MS" w:cs="Poppins"/>
                <w:color w:val="004F6B"/>
                <w:sz w:val="16"/>
                <w:szCs w:val="16"/>
              </w:rPr>
            </w:pPr>
            <w:r w:rsidRPr="00AA2639">
              <w:rPr>
                <w:rFonts w:ascii="Poppins" w:hAnsi="Poppins" w:eastAsia="Trebuchet MS" w:cs="Poppins"/>
                <w:color w:val="004F6B"/>
                <w:sz w:val="16"/>
                <w:szCs w:val="16"/>
              </w:rPr>
              <w:t>Sikh</w:t>
            </w:r>
          </w:p>
        </w:tc>
        <w:tc>
          <w:tcPr>
            <w:tcW w:w="1920" w:type="dxa"/>
            <w:tcMar/>
          </w:tcPr>
          <w:p w:rsidRPr="00AA2639" w:rsidR="002A4BA6" w:rsidP="00311FD5" w:rsidRDefault="002A4BA6" w14:paraId="36E7C8AF" w14:textId="07DEE39D">
            <w:pPr>
              <w:rPr>
                <w:rFonts w:ascii="Poppins" w:hAnsi="Poppins" w:eastAsia="Trebuchet MS" w:cs="Poppins"/>
                <w:color w:val="004F6B"/>
                <w:sz w:val="16"/>
                <w:szCs w:val="16"/>
              </w:rPr>
            </w:pPr>
            <w:r w:rsidRPr="12F2F61E" w:rsidR="12F2F61E">
              <w:rPr>
                <w:rFonts w:ascii="Poppins" w:hAnsi="Poppins" w:eastAsia="Trebuchet MS" w:cs="Poppins"/>
                <w:color w:val="004F6B"/>
                <w:sz w:val="16"/>
                <w:szCs w:val="16"/>
              </w:rPr>
              <w:t>0.5%</w:t>
            </w:r>
          </w:p>
        </w:tc>
        <w:tc>
          <w:tcPr>
            <w:tcW w:w="1850" w:type="dxa"/>
            <w:tcMar/>
          </w:tcPr>
          <w:p w:rsidRPr="00AA2639" w:rsidR="002A4BA6" w:rsidP="00311FD5" w:rsidRDefault="002A4BA6" w14:paraId="750AA438" w14:textId="14B979BF">
            <w:pPr>
              <w:pStyle w:val="NoSpacing"/>
              <w:rPr>
                <w:rFonts w:ascii="Poppins" w:hAnsi="Poppins" w:eastAsia="Trebuchet MS" w:cs="Poppins"/>
                <w:color w:val="004F6B"/>
                <w:sz w:val="16"/>
                <w:szCs w:val="16"/>
              </w:rPr>
            </w:pPr>
          </w:p>
        </w:tc>
      </w:tr>
      <w:tr w:rsidRPr="00AA2639" w:rsidR="00BB38B6" w:rsidTr="12F2F61E" w14:paraId="619F9F63" w14:textId="77777777">
        <w:trPr>
          <w:trHeight w:val="300"/>
        </w:trPr>
        <w:tc>
          <w:tcPr>
            <w:tcW w:w="3885" w:type="dxa"/>
            <w:tcMar/>
          </w:tcPr>
          <w:p w:rsidRPr="00AA2639" w:rsidR="002A4BA6" w:rsidP="00311FD5" w:rsidRDefault="002A4BA6" w14:paraId="3B928028" w14:textId="77777777">
            <w:pPr>
              <w:pStyle w:val="NoSpacing"/>
              <w:rPr>
                <w:rFonts w:ascii="Poppins" w:hAnsi="Poppins" w:eastAsia="Trebuchet MS" w:cs="Poppins"/>
                <w:color w:val="004F6B"/>
                <w:sz w:val="16"/>
                <w:szCs w:val="16"/>
              </w:rPr>
            </w:pPr>
            <w:r w:rsidRPr="00AA2639">
              <w:rPr>
                <w:rFonts w:ascii="Poppins" w:hAnsi="Poppins" w:eastAsia="Trebuchet MS" w:cs="Poppins"/>
                <w:color w:val="004F6B"/>
                <w:sz w:val="16"/>
                <w:szCs w:val="16"/>
              </w:rPr>
              <w:t xml:space="preserve">Any other religion </w:t>
            </w:r>
          </w:p>
        </w:tc>
        <w:tc>
          <w:tcPr>
            <w:tcW w:w="1920" w:type="dxa"/>
            <w:tcMar/>
          </w:tcPr>
          <w:p w:rsidRPr="00AA2639" w:rsidR="002A4BA6" w:rsidP="00311FD5" w:rsidRDefault="002A4BA6" w14:paraId="7E4B48B5" w14:textId="54E57648">
            <w:pPr>
              <w:rPr>
                <w:rFonts w:ascii="Poppins" w:hAnsi="Poppins" w:eastAsia="Trebuchet MS" w:cs="Poppins"/>
                <w:color w:val="004F6B"/>
                <w:sz w:val="16"/>
                <w:szCs w:val="16"/>
              </w:rPr>
            </w:pPr>
            <w:r w:rsidRPr="12F2F61E" w:rsidR="12F2F61E">
              <w:rPr>
                <w:rFonts w:ascii="Poppins" w:hAnsi="Poppins" w:eastAsia="Trebuchet MS" w:cs="Poppins"/>
                <w:color w:val="004F6B"/>
                <w:sz w:val="16"/>
                <w:szCs w:val="16"/>
              </w:rPr>
              <w:t>0.7%</w:t>
            </w:r>
          </w:p>
        </w:tc>
        <w:tc>
          <w:tcPr>
            <w:tcW w:w="1850" w:type="dxa"/>
            <w:tcMar/>
          </w:tcPr>
          <w:p w:rsidRPr="00AA2639" w:rsidR="002A4BA6" w:rsidP="00311FD5" w:rsidRDefault="002A4BA6" w14:paraId="29314137" w14:textId="5627D7EE">
            <w:pPr>
              <w:pStyle w:val="NoSpacing"/>
              <w:rPr>
                <w:rFonts w:ascii="Poppins" w:hAnsi="Poppins" w:eastAsia="Trebuchet MS" w:cs="Poppins"/>
                <w:color w:val="004F6B"/>
                <w:sz w:val="16"/>
                <w:szCs w:val="16"/>
              </w:rPr>
            </w:pPr>
          </w:p>
        </w:tc>
      </w:tr>
      <w:tr w:rsidRPr="00AA2639" w:rsidR="00BB38B6" w:rsidTr="12F2F61E" w14:paraId="6106D09C" w14:textId="77777777">
        <w:trPr>
          <w:trHeight w:val="300"/>
        </w:trPr>
        <w:tc>
          <w:tcPr>
            <w:tcW w:w="3885" w:type="dxa"/>
            <w:tcMar/>
          </w:tcPr>
          <w:p w:rsidRPr="00AA2639" w:rsidR="002A4BA6" w:rsidP="00311FD5" w:rsidRDefault="002A4BA6" w14:paraId="43B292F3" w14:textId="77777777">
            <w:pPr>
              <w:pStyle w:val="NoSpacing"/>
              <w:rPr>
                <w:rFonts w:ascii="Poppins" w:hAnsi="Poppins" w:eastAsia="Trebuchet MS" w:cs="Poppins"/>
                <w:color w:val="004F6B"/>
                <w:sz w:val="16"/>
                <w:szCs w:val="16"/>
              </w:rPr>
            </w:pPr>
            <w:r w:rsidRPr="00AA2639">
              <w:rPr>
                <w:rFonts w:ascii="Poppins" w:hAnsi="Poppins" w:eastAsia="Trebuchet MS" w:cs="Poppins"/>
                <w:color w:val="004F6B"/>
                <w:sz w:val="16"/>
                <w:szCs w:val="16"/>
              </w:rPr>
              <w:t xml:space="preserve">No Religion </w:t>
            </w:r>
          </w:p>
        </w:tc>
        <w:tc>
          <w:tcPr>
            <w:tcW w:w="1920" w:type="dxa"/>
            <w:tcMar/>
          </w:tcPr>
          <w:p w:rsidRPr="00AA2639" w:rsidR="002A4BA6" w:rsidP="00311FD5" w:rsidRDefault="002A4BA6" w14:paraId="34BC4307" w14:textId="64BD6981">
            <w:pPr>
              <w:rPr>
                <w:rFonts w:ascii="Poppins" w:hAnsi="Poppins" w:eastAsia="Trebuchet MS" w:cs="Poppins"/>
                <w:color w:val="004F6B"/>
                <w:sz w:val="16"/>
                <w:szCs w:val="16"/>
              </w:rPr>
            </w:pPr>
            <w:r w:rsidRPr="12F2F61E" w:rsidR="12F2F61E">
              <w:rPr>
                <w:rFonts w:ascii="Poppins" w:hAnsi="Poppins" w:eastAsia="Trebuchet MS" w:cs="Poppins"/>
                <w:color w:val="004F6B"/>
                <w:sz w:val="16"/>
                <w:szCs w:val="16"/>
              </w:rPr>
              <w:t>37.4%</w:t>
            </w:r>
          </w:p>
        </w:tc>
        <w:tc>
          <w:tcPr>
            <w:tcW w:w="1850" w:type="dxa"/>
            <w:tcMar/>
          </w:tcPr>
          <w:p w:rsidRPr="00AA2639" w:rsidR="002A4BA6" w:rsidP="00311FD5" w:rsidRDefault="002A4BA6" w14:paraId="356439B6" w14:textId="5E53DADE">
            <w:pPr>
              <w:pStyle w:val="NoSpacing"/>
              <w:rPr>
                <w:rFonts w:ascii="Poppins" w:hAnsi="Poppins" w:eastAsia="Trebuchet MS" w:cs="Poppins"/>
                <w:color w:val="004F6B"/>
                <w:sz w:val="16"/>
                <w:szCs w:val="16"/>
              </w:rPr>
            </w:pPr>
          </w:p>
        </w:tc>
      </w:tr>
      <w:tr w:rsidRPr="00AA2639" w:rsidR="00BB38B6" w:rsidTr="12F2F61E" w14:paraId="2745F251" w14:textId="77777777">
        <w:trPr>
          <w:trHeight w:val="300"/>
        </w:trPr>
        <w:tc>
          <w:tcPr>
            <w:tcW w:w="3885" w:type="dxa"/>
            <w:tcMar/>
          </w:tcPr>
          <w:p w:rsidRPr="00AA2639" w:rsidR="002A4BA6" w:rsidP="00311FD5" w:rsidRDefault="002A4BA6" w14:paraId="5D7DD42D" w14:textId="77777777">
            <w:pPr>
              <w:pStyle w:val="NoSpacing"/>
              <w:rPr>
                <w:rFonts w:ascii="Poppins" w:hAnsi="Poppins" w:eastAsia="Trebuchet MS" w:cs="Poppins"/>
                <w:color w:val="004F6B"/>
                <w:sz w:val="16"/>
                <w:szCs w:val="16"/>
              </w:rPr>
            </w:pPr>
            <w:r w:rsidRPr="00AA2639">
              <w:rPr>
                <w:rFonts w:ascii="Poppins" w:hAnsi="Poppins" w:eastAsia="Trebuchet MS" w:cs="Poppins"/>
                <w:color w:val="004F6B"/>
                <w:sz w:val="16"/>
                <w:szCs w:val="16"/>
              </w:rPr>
              <w:t>Not Stated</w:t>
            </w:r>
          </w:p>
        </w:tc>
        <w:tc>
          <w:tcPr>
            <w:tcW w:w="1920" w:type="dxa"/>
            <w:tcMar/>
          </w:tcPr>
          <w:p w:rsidRPr="00AA2639" w:rsidR="002A4BA6" w:rsidP="00311FD5" w:rsidRDefault="002A4BA6" w14:paraId="3F41A494" w14:textId="0D75666B">
            <w:pPr>
              <w:rPr>
                <w:rFonts w:ascii="Poppins" w:hAnsi="Poppins" w:eastAsia="Trebuchet MS" w:cs="Poppins"/>
                <w:color w:val="004F6B"/>
                <w:sz w:val="16"/>
                <w:szCs w:val="16"/>
              </w:rPr>
            </w:pPr>
            <w:r w:rsidRPr="12F2F61E" w:rsidR="12F2F61E">
              <w:rPr>
                <w:rFonts w:ascii="Poppins" w:hAnsi="Poppins" w:eastAsia="Trebuchet MS" w:cs="Poppins"/>
                <w:color w:val="004F6B"/>
                <w:sz w:val="16"/>
                <w:szCs w:val="16"/>
              </w:rPr>
              <w:t>7%</w:t>
            </w:r>
          </w:p>
        </w:tc>
        <w:tc>
          <w:tcPr>
            <w:tcW w:w="1850" w:type="dxa"/>
            <w:tcMar/>
          </w:tcPr>
          <w:p w:rsidRPr="00AA2639" w:rsidR="002A4BA6" w:rsidP="00311FD5" w:rsidRDefault="002A4BA6" w14:paraId="5453A0A0" w14:textId="48CA2BA6">
            <w:pPr>
              <w:pStyle w:val="NoSpacing"/>
              <w:rPr>
                <w:rFonts w:ascii="Poppins" w:hAnsi="Poppins" w:eastAsia="Trebuchet MS" w:cs="Poppins"/>
                <w:color w:val="004F6B"/>
                <w:sz w:val="16"/>
                <w:szCs w:val="16"/>
              </w:rPr>
            </w:pPr>
          </w:p>
        </w:tc>
      </w:tr>
    </w:tbl>
    <w:p w:rsidRPr="00AA2639" w:rsidR="00102C32" w:rsidP="4A15BBA5" w:rsidRDefault="00102C32" w14:paraId="4E15845F" w14:textId="4F5C4A8A">
      <w:pPr>
        <w:spacing w:line="240" w:lineRule="auto"/>
        <w:rPr>
          <w:rFonts w:ascii="Poppins" w:hAnsi="Poppins" w:cs="Poppins"/>
          <w:sz w:val="20"/>
          <w:szCs w:val="20"/>
        </w:rPr>
      </w:pPr>
    </w:p>
    <w:tbl>
      <w:tblPr>
        <w:tblStyle w:val="TableGrid"/>
        <w:tblW w:w="16302" w:type="dxa"/>
        <w:tblInd w:w="-1139" w:type="dxa"/>
        <w:tblLook w:val="04A0" w:firstRow="1" w:lastRow="0" w:firstColumn="1" w:lastColumn="0" w:noHBand="0" w:noVBand="1"/>
      </w:tblPr>
      <w:tblGrid>
        <w:gridCol w:w="3261"/>
        <w:gridCol w:w="3260"/>
        <w:gridCol w:w="850"/>
        <w:gridCol w:w="4253"/>
        <w:gridCol w:w="850"/>
        <w:gridCol w:w="3828"/>
      </w:tblGrid>
      <w:tr w:rsidRPr="00AA2639" w:rsidR="00BB38B6" w:rsidTr="53CBFF16" w14:paraId="014675C9" w14:textId="77777777">
        <w:tc>
          <w:tcPr>
            <w:tcW w:w="3261" w:type="dxa"/>
            <w:vMerge w:val="restart"/>
            <w:shd w:val="clear" w:color="auto" w:fill="7A9A01"/>
            <w:tcMar/>
          </w:tcPr>
          <w:p w:rsidRPr="00AA2639" w:rsidR="008D5C25" w:rsidP="00602090" w:rsidRDefault="008D5C25" w14:paraId="70B848A0" w14:textId="21E4AF53">
            <w:pPr>
              <w:rPr>
                <w:rFonts w:ascii="Poppins" w:hAnsi="Poppins" w:cs="Poppins"/>
                <w:b/>
                <w:bCs/>
                <w:color w:val="FFFFFF" w:themeColor="background1"/>
                <w:sz w:val="20"/>
                <w:szCs w:val="20"/>
              </w:rPr>
            </w:pPr>
            <w:r w:rsidRPr="00AA2639">
              <w:rPr>
                <w:rFonts w:ascii="Poppins" w:hAnsi="Poppins" w:cs="Poppins"/>
                <w:b/>
                <w:bCs/>
                <w:color w:val="FFFFFF" w:themeColor="background1"/>
                <w:sz w:val="20"/>
                <w:szCs w:val="20"/>
              </w:rPr>
              <w:t>Characteristic</w:t>
            </w:r>
            <w:r w:rsidRPr="00AA2639" w:rsidR="00A76101">
              <w:rPr>
                <w:rFonts w:ascii="Poppins" w:hAnsi="Poppins" w:cs="Poppins"/>
                <w:b/>
                <w:bCs/>
                <w:color w:val="FFFFFF" w:themeColor="background1"/>
                <w:sz w:val="20"/>
                <w:szCs w:val="20"/>
              </w:rPr>
              <w:t xml:space="preserve">: </w:t>
            </w:r>
            <w:r w:rsidRPr="005559F6" w:rsidR="005559F6">
              <w:rPr>
                <w:rFonts w:ascii="Poppins" w:hAnsi="Poppins" w:cs="Poppins"/>
                <w:i/>
                <w:iCs/>
                <w:color w:val="FFFFFF" w:themeColor="background1"/>
                <w:sz w:val="20"/>
                <w:szCs w:val="20"/>
              </w:rPr>
              <w:t>Nine</w:t>
            </w:r>
            <w:r w:rsidRPr="005559F6" w:rsidR="00A76101">
              <w:rPr>
                <w:rFonts w:ascii="Poppins" w:hAnsi="Poppins" w:cs="Poppins"/>
                <w:i/>
                <w:iCs/>
                <w:color w:val="FFFFFF" w:themeColor="background1"/>
                <w:sz w:val="20"/>
                <w:szCs w:val="20"/>
              </w:rPr>
              <w:t xml:space="preserve"> as per </w:t>
            </w:r>
            <w:r w:rsidRPr="005559F6" w:rsidR="00FA31AF">
              <w:rPr>
                <w:rFonts w:ascii="Poppins" w:hAnsi="Poppins" w:cs="Poppins"/>
                <w:i/>
                <w:iCs/>
                <w:color w:val="FFFFFF" w:themeColor="background1"/>
                <w:sz w:val="20"/>
                <w:szCs w:val="20"/>
              </w:rPr>
              <w:t>The Equality Act</w:t>
            </w:r>
            <w:r w:rsidRPr="005559F6" w:rsidR="00FA31AF">
              <w:rPr>
                <w:rStyle w:val="FootnoteReference"/>
                <w:rFonts w:ascii="Poppins" w:hAnsi="Poppins" w:cs="Poppins"/>
                <w:i/>
                <w:iCs/>
                <w:color w:val="FFFFFF" w:themeColor="background1"/>
                <w:sz w:val="20"/>
                <w:szCs w:val="20"/>
              </w:rPr>
              <w:footnoteReference w:id="2"/>
            </w:r>
            <w:r w:rsidRPr="005559F6" w:rsidR="006D6A7F">
              <w:rPr>
                <w:rFonts w:ascii="Poppins" w:hAnsi="Poppins" w:cs="Poppins"/>
                <w:i/>
                <w:iCs/>
                <w:color w:val="FFFFFF" w:themeColor="background1"/>
                <w:sz w:val="20"/>
                <w:szCs w:val="20"/>
              </w:rPr>
              <w:t xml:space="preserve"> </w:t>
            </w:r>
            <w:r w:rsidRPr="005559F6" w:rsidR="00A76101">
              <w:rPr>
                <w:rFonts w:ascii="Poppins" w:hAnsi="Poppins" w:cs="Poppins"/>
                <w:i/>
                <w:iCs/>
                <w:color w:val="FFFFFF" w:themeColor="background1"/>
                <w:sz w:val="20"/>
                <w:szCs w:val="20"/>
              </w:rPr>
              <w:t xml:space="preserve">plus </w:t>
            </w:r>
            <w:r w:rsidRPr="005559F6" w:rsidR="00FF1FA0">
              <w:rPr>
                <w:rFonts w:ascii="Poppins" w:hAnsi="Poppins" w:cs="Poppins"/>
                <w:i/>
                <w:iCs/>
                <w:color w:val="FFFFFF" w:themeColor="background1"/>
                <w:sz w:val="20"/>
                <w:szCs w:val="20"/>
              </w:rPr>
              <w:t xml:space="preserve">three </w:t>
            </w:r>
            <w:r w:rsidRPr="005559F6" w:rsidR="00743669">
              <w:rPr>
                <w:rFonts w:ascii="Poppins" w:hAnsi="Poppins" w:cs="Poppins"/>
                <w:i/>
                <w:iCs/>
                <w:color w:val="FFFFFF" w:themeColor="background1"/>
                <w:sz w:val="20"/>
                <w:szCs w:val="20"/>
              </w:rPr>
              <w:t xml:space="preserve">extras </w:t>
            </w:r>
            <w:r w:rsidRPr="005559F6" w:rsidR="00FF1FA0">
              <w:rPr>
                <w:rFonts w:ascii="Poppins" w:hAnsi="Poppins" w:cs="Poppins"/>
                <w:i/>
                <w:iCs/>
                <w:color w:val="FFFFFF" w:themeColor="background1"/>
                <w:sz w:val="20"/>
                <w:szCs w:val="20"/>
              </w:rPr>
              <w:t xml:space="preserve">Healthwatch </w:t>
            </w:r>
            <w:r w:rsidRPr="005559F6" w:rsidR="00743669">
              <w:rPr>
                <w:rFonts w:ascii="Poppins" w:hAnsi="Poppins" w:cs="Poppins"/>
                <w:i/>
                <w:iCs/>
                <w:color w:val="FFFFFF" w:themeColor="background1"/>
                <w:sz w:val="20"/>
                <w:szCs w:val="20"/>
              </w:rPr>
              <w:t>BNSSG frequently encounter</w:t>
            </w:r>
            <w:r w:rsidRPr="00AA2639" w:rsidR="00743669">
              <w:rPr>
                <w:rFonts w:ascii="Poppins" w:hAnsi="Poppins" w:cs="Poppins"/>
                <w:color w:val="FFFFFF" w:themeColor="background1"/>
                <w:sz w:val="20"/>
                <w:szCs w:val="20"/>
              </w:rPr>
              <w:t xml:space="preserve"> </w:t>
            </w:r>
          </w:p>
        </w:tc>
        <w:tc>
          <w:tcPr>
            <w:tcW w:w="3260" w:type="dxa"/>
            <w:vMerge w:val="restart"/>
            <w:shd w:val="clear" w:color="auto" w:fill="7A9A01"/>
            <w:tcMar/>
          </w:tcPr>
          <w:p w:rsidRPr="00AA2639" w:rsidR="008D5C25" w:rsidP="00602090" w:rsidRDefault="008D5C25" w14:paraId="68C71A4F" w14:textId="1751CEE0">
            <w:pPr>
              <w:rPr>
                <w:rFonts w:ascii="Poppins" w:hAnsi="Poppins" w:cs="Poppins"/>
                <w:b/>
                <w:bCs/>
                <w:color w:val="FFFFFF" w:themeColor="background1"/>
                <w:sz w:val="20"/>
                <w:szCs w:val="20"/>
              </w:rPr>
            </w:pPr>
            <w:r w:rsidRPr="00AA2639">
              <w:rPr>
                <w:rFonts w:ascii="Poppins" w:hAnsi="Poppins" w:cs="Poppins"/>
                <w:b/>
                <w:bCs/>
                <w:color w:val="FFFFFF" w:themeColor="background1"/>
                <w:sz w:val="20"/>
                <w:szCs w:val="20"/>
              </w:rPr>
              <w:t xml:space="preserve">Literature review: </w:t>
            </w:r>
            <w:r w:rsidRPr="00AA2639">
              <w:rPr>
                <w:rFonts w:ascii="Poppins" w:hAnsi="Poppins" w:cs="Poppins"/>
                <w:i/>
                <w:iCs/>
                <w:color w:val="FFFFFF" w:themeColor="background1"/>
                <w:sz w:val="20"/>
                <w:szCs w:val="20"/>
              </w:rPr>
              <w:t>is there existing or ongoing research related to this characteristic and your project topic</w:t>
            </w:r>
            <w:r w:rsidRPr="00AA2639" w:rsidR="00E50A30">
              <w:rPr>
                <w:rFonts w:ascii="Poppins" w:hAnsi="Poppins" w:cs="Poppins"/>
                <w:i/>
                <w:iCs/>
                <w:color w:val="FFFFFF" w:themeColor="background1"/>
                <w:sz w:val="20"/>
                <w:szCs w:val="20"/>
              </w:rPr>
              <w:t>?</w:t>
            </w:r>
            <w:r w:rsidRPr="00AA2639" w:rsidR="00E50A30">
              <w:rPr>
                <w:rFonts w:ascii="Poppins" w:hAnsi="Poppins" w:cs="Poppins"/>
                <w:b/>
                <w:bCs/>
                <w:color w:val="FFFFFF" w:themeColor="background1"/>
                <w:sz w:val="20"/>
                <w:szCs w:val="20"/>
              </w:rPr>
              <w:t xml:space="preserve"> </w:t>
            </w:r>
          </w:p>
        </w:tc>
        <w:tc>
          <w:tcPr>
            <w:tcW w:w="5103" w:type="dxa"/>
            <w:gridSpan w:val="2"/>
            <w:shd w:val="clear" w:color="auto" w:fill="7A9A01"/>
            <w:tcMar/>
          </w:tcPr>
          <w:p w:rsidRPr="00AA2639" w:rsidR="008D5C25" w:rsidP="00602090" w:rsidRDefault="008D5C25" w14:paraId="47C44287" w14:textId="112B9C2F">
            <w:pPr>
              <w:rPr>
                <w:rFonts w:ascii="Poppins" w:hAnsi="Poppins" w:cs="Poppins"/>
                <w:color w:val="FFFFFF" w:themeColor="background1"/>
                <w:sz w:val="20"/>
                <w:szCs w:val="20"/>
              </w:rPr>
            </w:pPr>
            <w:r w:rsidRPr="00AA2639">
              <w:rPr>
                <w:rFonts w:ascii="Poppins" w:hAnsi="Poppins" w:cs="Poppins"/>
                <w:b/>
                <w:bCs/>
                <w:color w:val="FFFFFF" w:themeColor="background1"/>
                <w:sz w:val="20"/>
                <w:szCs w:val="20"/>
              </w:rPr>
              <w:t>Methodology:</w:t>
            </w:r>
            <w:r w:rsidRPr="00AA2639">
              <w:rPr>
                <w:rFonts w:ascii="Poppins" w:hAnsi="Poppins" w:cs="Poppins"/>
                <w:color w:val="FFFFFF" w:themeColor="background1"/>
                <w:sz w:val="20"/>
                <w:szCs w:val="20"/>
              </w:rPr>
              <w:t xml:space="preserve"> </w:t>
            </w:r>
            <w:r w:rsidR="00102C32">
              <w:rPr>
                <w:rFonts w:ascii="Poppins" w:hAnsi="Poppins" w:cs="Poppins"/>
                <w:color w:val="FFFFFF" w:themeColor="background1"/>
                <w:sz w:val="20"/>
                <w:szCs w:val="20"/>
              </w:rPr>
              <w:t>d</w:t>
            </w:r>
            <w:r w:rsidRPr="00AA2639">
              <w:rPr>
                <w:rFonts w:ascii="Poppins" w:hAnsi="Poppins" w:cs="Poppins"/>
                <w:i/>
                <w:iCs/>
                <w:color w:val="FFFFFF" w:themeColor="background1"/>
                <w:sz w:val="20"/>
                <w:szCs w:val="20"/>
              </w:rPr>
              <w:t>oes the projects method of engagement need to be adjusted based on characteristics?</w:t>
            </w:r>
          </w:p>
        </w:tc>
        <w:tc>
          <w:tcPr>
            <w:tcW w:w="4678" w:type="dxa"/>
            <w:gridSpan w:val="2"/>
            <w:shd w:val="clear" w:color="auto" w:fill="7A9A01"/>
            <w:tcMar/>
          </w:tcPr>
          <w:p w:rsidRPr="00AA2639" w:rsidR="008D5C25" w:rsidP="00602090" w:rsidRDefault="008D5C25" w14:paraId="58FD1CCB" w14:textId="5C5D036E">
            <w:pPr>
              <w:rPr>
                <w:rFonts w:ascii="Poppins" w:hAnsi="Poppins" w:cs="Poppins"/>
                <w:b/>
                <w:bCs/>
                <w:color w:val="FFFFFF" w:themeColor="background1"/>
                <w:sz w:val="20"/>
                <w:szCs w:val="20"/>
              </w:rPr>
            </w:pPr>
            <w:r w:rsidRPr="00AA2639">
              <w:rPr>
                <w:rFonts w:ascii="Poppins" w:hAnsi="Poppins" w:cs="Poppins"/>
                <w:b/>
                <w:bCs/>
                <w:color w:val="FFFFFF" w:themeColor="background1"/>
                <w:sz w:val="20"/>
                <w:szCs w:val="20"/>
              </w:rPr>
              <w:t xml:space="preserve">Outcome: </w:t>
            </w:r>
            <w:r w:rsidRPr="00AA2639">
              <w:rPr>
                <w:rFonts w:ascii="Poppins" w:hAnsi="Poppins" w:cs="Poppins"/>
                <w:i/>
                <w:iCs/>
                <w:color w:val="FFFFFF" w:themeColor="background1"/>
                <w:sz w:val="20"/>
                <w:szCs w:val="20"/>
              </w:rPr>
              <w:t xml:space="preserve">does the projects outcomes/recommendations need to consider characteristics? </w:t>
            </w:r>
          </w:p>
        </w:tc>
      </w:tr>
      <w:tr w:rsidRPr="00AA2639" w:rsidR="00BB38B6" w:rsidTr="53CBFF16" w14:paraId="1EC6F47E" w14:textId="77777777">
        <w:tc>
          <w:tcPr>
            <w:tcW w:w="3261" w:type="dxa"/>
            <w:vMerge/>
            <w:tcMar/>
          </w:tcPr>
          <w:p w:rsidRPr="00AA2639" w:rsidR="008D5C25" w:rsidP="00602090" w:rsidRDefault="008D5C25" w14:paraId="072151ED" w14:textId="77777777">
            <w:pPr>
              <w:rPr>
                <w:rFonts w:ascii="Poppins" w:hAnsi="Poppins" w:cs="Poppins"/>
                <w:color w:val="FFFFFF" w:themeColor="background1"/>
                <w:sz w:val="20"/>
                <w:szCs w:val="20"/>
              </w:rPr>
            </w:pPr>
          </w:p>
        </w:tc>
        <w:tc>
          <w:tcPr>
            <w:tcW w:w="3260" w:type="dxa"/>
            <w:vMerge/>
            <w:tcMar/>
          </w:tcPr>
          <w:p w:rsidRPr="00AA2639" w:rsidR="008D5C25" w:rsidP="00602090" w:rsidRDefault="008D5C25" w14:paraId="2450A387" w14:textId="77777777">
            <w:pPr>
              <w:rPr>
                <w:rFonts w:ascii="Poppins" w:hAnsi="Poppins" w:cs="Poppins"/>
                <w:color w:val="FFFFFF" w:themeColor="background1"/>
                <w:sz w:val="20"/>
                <w:szCs w:val="20"/>
              </w:rPr>
            </w:pPr>
          </w:p>
        </w:tc>
        <w:tc>
          <w:tcPr>
            <w:tcW w:w="850" w:type="dxa"/>
            <w:shd w:val="clear" w:color="auto" w:fill="7A9A01"/>
            <w:tcMar/>
          </w:tcPr>
          <w:p w:rsidRPr="00AA2639" w:rsidR="008D5C25" w:rsidP="00602090" w:rsidRDefault="009F2CDD" w14:paraId="449E3A63" w14:textId="6236B252">
            <w:pPr>
              <w:rPr>
                <w:rFonts w:ascii="Poppins" w:hAnsi="Poppins" w:cs="Poppins"/>
                <w:color w:val="FFFFFF" w:themeColor="background1"/>
                <w:sz w:val="20"/>
                <w:szCs w:val="20"/>
              </w:rPr>
            </w:pPr>
            <w:r w:rsidRPr="00AA2639">
              <w:rPr>
                <w:rFonts w:ascii="Poppins" w:hAnsi="Poppins" w:cs="Poppins"/>
                <w:color w:val="FFFFFF" w:themeColor="background1"/>
                <w:sz w:val="20"/>
                <w:szCs w:val="20"/>
              </w:rPr>
              <w:t>Yes,</w:t>
            </w:r>
            <w:r w:rsidRPr="00AA2639" w:rsidR="008D5C25">
              <w:rPr>
                <w:rFonts w:ascii="Poppins" w:hAnsi="Poppins" w:cs="Poppins"/>
                <w:color w:val="FFFFFF" w:themeColor="background1"/>
                <w:sz w:val="20"/>
                <w:szCs w:val="20"/>
              </w:rPr>
              <w:t xml:space="preserve"> or No?</w:t>
            </w:r>
          </w:p>
        </w:tc>
        <w:tc>
          <w:tcPr>
            <w:tcW w:w="4253" w:type="dxa"/>
            <w:shd w:val="clear" w:color="auto" w:fill="7A9A01"/>
            <w:tcMar/>
          </w:tcPr>
          <w:p w:rsidRPr="00AA2639" w:rsidR="008D5C25" w:rsidP="00602090" w:rsidRDefault="00E606DE" w14:paraId="0532BCFA" w14:textId="43AA19B9">
            <w:pPr>
              <w:rPr>
                <w:rFonts w:ascii="Poppins" w:hAnsi="Poppins" w:cs="Poppins"/>
                <w:color w:val="FFFFFF" w:themeColor="background1"/>
                <w:sz w:val="20"/>
                <w:szCs w:val="20"/>
              </w:rPr>
            </w:pPr>
            <w:r w:rsidRPr="00AA2639">
              <w:rPr>
                <w:rFonts w:ascii="Poppins" w:hAnsi="Poppins" w:cs="Poppins"/>
                <w:color w:val="FFFFFF" w:themeColor="background1"/>
                <w:sz w:val="20"/>
                <w:szCs w:val="20"/>
              </w:rPr>
              <w:t>What adaptations would you need to make</w:t>
            </w:r>
            <w:r w:rsidRPr="00AA2639" w:rsidR="008D5C25">
              <w:rPr>
                <w:rFonts w:ascii="Poppins" w:hAnsi="Poppins" w:cs="Poppins"/>
                <w:color w:val="FFFFFF" w:themeColor="background1"/>
                <w:sz w:val="20"/>
                <w:szCs w:val="20"/>
              </w:rPr>
              <w:t>?</w:t>
            </w:r>
          </w:p>
        </w:tc>
        <w:tc>
          <w:tcPr>
            <w:tcW w:w="850" w:type="dxa"/>
            <w:shd w:val="clear" w:color="auto" w:fill="7A9A01"/>
            <w:tcMar/>
          </w:tcPr>
          <w:p w:rsidRPr="00AA2639" w:rsidR="008D5C25" w:rsidP="00602090" w:rsidRDefault="009F2CDD" w14:paraId="068865E4" w14:textId="49F9A7C1">
            <w:pPr>
              <w:rPr>
                <w:rFonts w:ascii="Poppins" w:hAnsi="Poppins" w:cs="Poppins"/>
                <w:color w:val="FFFFFF" w:themeColor="background1"/>
                <w:sz w:val="20"/>
                <w:szCs w:val="20"/>
              </w:rPr>
            </w:pPr>
            <w:r w:rsidRPr="00AA2639">
              <w:rPr>
                <w:rFonts w:ascii="Poppins" w:hAnsi="Poppins" w:cs="Poppins"/>
                <w:color w:val="FFFFFF" w:themeColor="background1"/>
                <w:sz w:val="20"/>
                <w:szCs w:val="20"/>
              </w:rPr>
              <w:t>Yes,</w:t>
            </w:r>
            <w:r w:rsidRPr="00AA2639" w:rsidR="008D5C25">
              <w:rPr>
                <w:rFonts w:ascii="Poppins" w:hAnsi="Poppins" w:cs="Poppins"/>
                <w:color w:val="FFFFFF" w:themeColor="background1"/>
                <w:sz w:val="20"/>
                <w:szCs w:val="20"/>
              </w:rPr>
              <w:t xml:space="preserve"> or No?</w:t>
            </w:r>
          </w:p>
        </w:tc>
        <w:tc>
          <w:tcPr>
            <w:tcW w:w="3828" w:type="dxa"/>
            <w:shd w:val="clear" w:color="auto" w:fill="7A9A01"/>
            <w:tcMar/>
          </w:tcPr>
          <w:p w:rsidRPr="00AA2639" w:rsidR="008D5C25" w:rsidP="00602090" w:rsidRDefault="008D5C25" w14:paraId="39B98F9B" w14:textId="4D37F7D7">
            <w:pPr>
              <w:rPr>
                <w:rFonts w:ascii="Poppins" w:hAnsi="Poppins" w:cs="Poppins"/>
                <w:color w:val="FFFFFF" w:themeColor="background1"/>
                <w:sz w:val="20"/>
                <w:szCs w:val="20"/>
              </w:rPr>
            </w:pPr>
            <w:r w:rsidRPr="00AA2639">
              <w:rPr>
                <w:rFonts w:ascii="Poppins" w:hAnsi="Poppins" w:cs="Poppins"/>
                <w:color w:val="FFFFFF" w:themeColor="background1"/>
                <w:sz w:val="20"/>
                <w:szCs w:val="20"/>
              </w:rPr>
              <w:t>How</w:t>
            </w:r>
            <w:r w:rsidRPr="00AA2639" w:rsidR="00167728">
              <w:rPr>
                <w:rFonts w:ascii="Poppins" w:hAnsi="Poppins" w:cs="Poppins"/>
                <w:color w:val="FFFFFF" w:themeColor="background1"/>
                <w:sz w:val="20"/>
                <w:szCs w:val="20"/>
              </w:rPr>
              <w:t xml:space="preserve"> will</w:t>
            </w:r>
            <w:r w:rsidRPr="00AA2639" w:rsidR="00C02FAF">
              <w:rPr>
                <w:rFonts w:ascii="Poppins" w:hAnsi="Poppins" w:cs="Poppins"/>
                <w:color w:val="FFFFFF" w:themeColor="background1"/>
                <w:sz w:val="20"/>
                <w:szCs w:val="20"/>
              </w:rPr>
              <w:t xml:space="preserve"> you do this</w:t>
            </w:r>
            <w:r w:rsidRPr="00AA2639">
              <w:rPr>
                <w:rFonts w:ascii="Poppins" w:hAnsi="Poppins" w:cs="Poppins"/>
                <w:color w:val="FFFFFF" w:themeColor="background1"/>
                <w:sz w:val="20"/>
                <w:szCs w:val="20"/>
              </w:rPr>
              <w:t>?</w:t>
            </w:r>
          </w:p>
        </w:tc>
      </w:tr>
      <w:tr w:rsidRPr="00AA2639" w:rsidR="00BB38B6" w:rsidTr="53CBFF16" w14:paraId="72394BAB" w14:textId="77777777">
        <w:trPr>
          <w:trHeight w:val="1447"/>
        </w:trPr>
        <w:tc>
          <w:tcPr>
            <w:tcW w:w="3261" w:type="dxa"/>
            <w:tcMar/>
          </w:tcPr>
          <w:p w:rsidRPr="00AA2639" w:rsidR="00162644" w:rsidP="00602090" w:rsidRDefault="006175E2" w14:paraId="5FB314EC" w14:textId="3C7AC996">
            <w:pPr>
              <w:rPr>
                <w:rFonts w:ascii="Poppins" w:hAnsi="Poppins" w:cs="Poppins"/>
                <w:color w:val="004F6B"/>
              </w:rPr>
            </w:pPr>
            <w:r w:rsidRPr="00AA2639">
              <w:rPr>
                <w:rFonts w:ascii="Poppins" w:hAnsi="Poppins" w:cs="Poppins"/>
                <w:b/>
                <w:bCs/>
                <w:color w:val="004F6B"/>
                <w:sz w:val="20"/>
                <w:szCs w:val="20"/>
              </w:rPr>
              <w:t>Age</w:t>
            </w:r>
          </w:p>
          <w:p w:rsidRPr="00AA2639" w:rsidR="003C3A36" w:rsidP="00602090" w:rsidRDefault="00162644" w14:paraId="45B0AE13" w14:textId="42C2C2C1">
            <w:pPr>
              <w:rPr>
                <w:rFonts w:ascii="Poppins" w:hAnsi="Poppins" w:cs="Poppins"/>
                <w:i/>
                <w:iCs/>
                <w:color w:val="004F6B"/>
                <w:sz w:val="16"/>
                <w:szCs w:val="16"/>
                <w:shd w:val="clear" w:color="auto" w:fill="FFFFFF"/>
              </w:rPr>
            </w:pPr>
            <w:r w:rsidRPr="00AA2639">
              <w:rPr>
                <w:rFonts w:ascii="Poppins" w:hAnsi="Poppins" w:cs="Poppins"/>
                <w:i/>
                <w:iCs/>
                <w:color w:val="004F6B"/>
                <w:sz w:val="16"/>
                <w:szCs w:val="16"/>
                <w:shd w:val="clear" w:color="auto" w:fill="FFFFFF"/>
              </w:rPr>
              <w:t>A person belonging to a particular age (for example </w:t>
            </w:r>
            <w:r w:rsidRPr="00AA2639" w:rsidR="009F2CDD">
              <w:rPr>
                <w:rFonts w:ascii="Poppins" w:hAnsi="Poppins" w:cs="Poppins"/>
                <w:i/>
                <w:iCs/>
                <w:color w:val="004F6B"/>
                <w:sz w:val="16"/>
                <w:szCs w:val="16"/>
                <w:shd w:val="clear" w:color="auto" w:fill="FFFFFF"/>
              </w:rPr>
              <w:t>32-year-olds</w:t>
            </w:r>
            <w:r w:rsidRPr="00AA2639">
              <w:rPr>
                <w:rFonts w:ascii="Poppins" w:hAnsi="Poppins" w:cs="Poppins"/>
                <w:i/>
                <w:iCs/>
                <w:color w:val="004F6B"/>
                <w:sz w:val="16"/>
                <w:szCs w:val="16"/>
                <w:shd w:val="clear" w:color="auto" w:fill="FFFFFF"/>
              </w:rPr>
              <w:t>) or range of ages (for example </w:t>
            </w:r>
            <w:r w:rsidRPr="00AA2639" w:rsidR="009F2CDD">
              <w:rPr>
                <w:rFonts w:ascii="Poppins" w:hAnsi="Poppins" w:cs="Poppins"/>
                <w:i/>
                <w:iCs/>
                <w:color w:val="004F6B"/>
                <w:sz w:val="16"/>
                <w:szCs w:val="16"/>
                <w:shd w:val="clear" w:color="auto" w:fill="FFFFFF"/>
              </w:rPr>
              <w:t>18- to 30-year-olds</w:t>
            </w:r>
            <w:r w:rsidRPr="00AA2639">
              <w:rPr>
                <w:rFonts w:ascii="Poppins" w:hAnsi="Poppins" w:cs="Poppins"/>
                <w:i/>
                <w:iCs/>
                <w:color w:val="004F6B"/>
                <w:sz w:val="16"/>
                <w:szCs w:val="16"/>
                <w:shd w:val="clear" w:color="auto" w:fill="FFFFFF"/>
              </w:rPr>
              <w:t>).</w:t>
            </w:r>
          </w:p>
          <w:p w:rsidRPr="00AA2639" w:rsidR="00A43916" w:rsidP="00602090" w:rsidRDefault="00A43916" w14:paraId="519E4EAE" w14:textId="6299E9F1">
            <w:pPr>
              <w:rPr>
                <w:rFonts w:ascii="Poppins" w:hAnsi="Poppins" w:cs="Poppins"/>
                <w:color w:val="004F6B"/>
                <w:sz w:val="20"/>
                <w:szCs w:val="20"/>
              </w:rPr>
            </w:pPr>
          </w:p>
        </w:tc>
        <w:tc>
          <w:tcPr>
            <w:tcW w:w="3260" w:type="dxa"/>
            <w:tcMar/>
          </w:tcPr>
          <w:p w:rsidRPr="00AA2639" w:rsidR="003C3A36" w:rsidP="00602090" w:rsidRDefault="003C3A36" w14:paraId="413D38EF" w14:textId="48977547">
            <w:pPr>
              <w:rPr>
                <w:rFonts w:ascii="Poppins" w:hAnsi="Poppins" w:cs="Poppins"/>
                <w:color w:val="004F6B"/>
                <w:sz w:val="20"/>
                <w:szCs w:val="20"/>
              </w:rPr>
            </w:pPr>
            <w:hyperlink r:id="R6a59f470796f429a">
              <w:r w:rsidRPr="12F2F61E" w:rsidR="12F2F61E">
                <w:rPr>
                  <w:rStyle w:val="Hyperlink"/>
                  <w:rFonts w:ascii="Poppins" w:hAnsi="Poppins" w:cs="Poppins"/>
                  <w:sz w:val="20"/>
                  <w:szCs w:val="20"/>
                </w:rPr>
                <w:t>https://healthtalk.org/menopause/early-premature-menopause</w:t>
              </w:r>
            </w:hyperlink>
            <w:r w:rsidRPr="12F2F61E" w:rsidR="12F2F61E">
              <w:rPr>
                <w:rFonts w:ascii="Poppins" w:hAnsi="Poppins" w:cs="Poppins"/>
                <w:color w:val="004F6B"/>
                <w:sz w:val="20"/>
                <w:szCs w:val="20"/>
              </w:rPr>
              <w:t xml:space="preserve"> </w:t>
            </w:r>
          </w:p>
        </w:tc>
        <w:tc>
          <w:tcPr>
            <w:tcW w:w="850" w:type="dxa"/>
            <w:tcMar/>
          </w:tcPr>
          <w:p w:rsidRPr="00AA2639" w:rsidR="003C3A36" w:rsidP="00602090" w:rsidRDefault="003C3A36" w14:paraId="64BE0CDA" w14:textId="2D50558A">
            <w:pPr>
              <w:rPr>
                <w:rFonts w:ascii="Poppins" w:hAnsi="Poppins" w:cs="Poppins"/>
                <w:color w:val="004F6B"/>
                <w:sz w:val="20"/>
                <w:szCs w:val="20"/>
              </w:rPr>
            </w:pPr>
            <w:r w:rsidRPr="12F2F61E" w:rsidR="12F2F61E">
              <w:rPr>
                <w:rFonts w:ascii="Poppins" w:hAnsi="Poppins" w:cs="Poppins"/>
                <w:color w:val="004F6B"/>
                <w:sz w:val="20"/>
                <w:szCs w:val="20"/>
              </w:rPr>
              <w:t>No</w:t>
            </w:r>
          </w:p>
        </w:tc>
        <w:tc>
          <w:tcPr>
            <w:tcW w:w="4253" w:type="dxa"/>
            <w:tcMar/>
          </w:tcPr>
          <w:p w:rsidRPr="00AA2639" w:rsidR="003C3A36" w:rsidP="00602090" w:rsidRDefault="003C3A36" w14:paraId="69FFF3D7" w14:textId="77777777">
            <w:pPr>
              <w:rPr>
                <w:rFonts w:ascii="Poppins" w:hAnsi="Poppins" w:cs="Poppins"/>
                <w:color w:val="004F6B"/>
                <w:sz w:val="20"/>
                <w:szCs w:val="20"/>
              </w:rPr>
            </w:pPr>
          </w:p>
        </w:tc>
        <w:tc>
          <w:tcPr>
            <w:tcW w:w="850" w:type="dxa"/>
            <w:tcMar/>
          </w:tcPr>
          <w:p w:rsidRPr="00AA2639" w:rsidR="003C3A36" w:rsidP="00602090" w:rsidRDefault="003C3A36" w14:paraId="1B3A677C" w14:textId="791F7218">
            <w:pPr>
              <w:rPr>
                <w:rFonts w:ascii="Poppins" w:hAnsi="Poppins" w:cs="Poppins"/>
                <w:color w:val="004F6B"/>
                <w:sz w:val="20"/>
                <w:szCs w:val="20"/>
              </w:rPr>
            </w:pPr>
            <w:r w:rsidRPr="12F2F61E" w:rsidR="12F2F61E">
              <w:rPr>
                <w:rFonts w:ascii="Poppins" w:hAnsi="Poppins" w:cs="Poppins"/>
                <w:color w:val="004F6B"/>
                <w:sz w:val="20"/>
                <w:szCs w:val="20"/>
              </w:rPr>
              <w:t>Yes</w:t>
            </w:r>
          </w:p>
        </w:tc>
        <w:tc>
          <w:tcPr>
            <w:tcW w:w="3828" w:type="dxa"/>
            <w:tcMar/>
          </w:tcPr>
          <w:p w:rsidRPr="00AA2639" w:rsidR="003C3A36" w:rsidP="00602090" w:rsidRDefault="003C3A36" w14:paraId="2AA0B480" w14:textId="7FF3216B">
            <w:pPr>
              <w:rPr>
                <w:rFonts w:ascii="Poppins" w:hAnsi="Poppins" w:cs="Poppins"/>
                <w:color w:val="004F6B"/>
                <w:sz w:val="20"/>
                <w:szCs w:val="20"/>
              </w:rPr>
            </w:pPr>
            <w:r w:rsidRPr="12F2F61E" w:rsidR="12F2F61E">
              <w:rPr>
                <w:rFonts w:ascii="Poppins" w:hAnsi="Poppins" w:cs="Poppins"/>
                <w:color w:val="004F6B"/>
                <w:sz w:val="20"/>
                <w:szCs w:val="20"/>
              </w:rPr>
              <w:t xml:space="preserve">Ensure fair representation of demographic and provide focussed outcome </w:t>
            </w:r>
            <w:r w:rsidRPr="12F2F61E" w:rsidR="12F2F61E">
              <w:rPr>
                <w:rFonts w:ascii="Poppins" w:hAnsi="Poppins" w:cs="Poppins"/>
                <w:color w:val="004F6B"/>
                <w:sz w:val="20"/>
                <w:szCs w:val="20"/>
              </w:rPr>
              <w:t>recommendations</w:t>
            </w:r>
            <w:r w:rsidRPr="12F2F61E" w:rsidR="12F2F61E">
              <w:rPr>
                <w:rFonts w:ascii="Poppins" w:hAnsi="Poppins" w:cs="Poppins"/>
                <w:color w:val="004F6B"/>
                <w:sz w:val="20"/>
                <w:szCs w:val="20"/>
              </w:rPr>
              <w:t xml:space="preserve"> for early menopause</w:t>
            </w:r>
          </w:p>
        </w:tc>
      </w:tr>
      <w:tr w:rsidRPr="00AA2639" w:rsidR="00BB38B6" w:rsidTr="53CBFF16" w14:paraId="45AEECE2" w14:textId="77777777">
        <w:tc>
          <w:tcPr>
            <w:tcW w:w="3261" w:type="dxa"/>
            <w:tcMar/>
          </w:tcPr>
          <w:p w:rsidRPr="00AA2639" w:rsidR="003C3A36" w:rsidP="00602090" w:rsidRDefault="006175E2" w14:paraId="4EF92B5A" w14:textId="72F2AB13">
            <w:pPr>
              <w:rPr>
                <w:rFonts w:ascii="Poppins" w:hAnsi="Poppins" w:cs="Poppins"/>
                <w:b/>
                <w:bCs/>
                <w:color w:val="004F6B"/>
                <w:sz w:val="20"/>
                <w:szCs w:val="20"/>
              </w:rPr>
            </w:pPr>
            <w:r w:rsidRPr="00AA2639">
              <w:rPr>
                <w:rFonts w:ascii="Poppins" w:hAnsi="Poppins" w:cs="Poppins"/>
                <w:b/>
                <w:bCs/>
                <w:color w:val="004F6B"/>
                <w:sz w:val="20"/>
                <w:szCs w:val="20"/>
              </w:rPr>
              <w:t>Disability</w:t>
            </w:r>
          </w:p>
          <w:p w:rsidRPr="005559F6" w:rsidR="00162644" w:rsidP="00602090" w:rsidRDefault="00162644" w14:paraId="35149DB3" w14:textId="27FAD250">
            <w:pPr>
              <w:rPr>
                <w:rFonts w:ascii="Poppins" w:hAnsi="Poppins" w:cs="Poppins"/>
                <w:i/>
                <w:iCs/>
                <w:color w:val="004F6B"/>
                <w:sz w:val="16"/>
                <w:szCs w:val="16"/>
                <w:shd w:val="clear" w:color="auto" w:fill="FFFFFF"/>
              </w:rPr>
            </w:pPr>
            <w:r w:rsidRPr="005559F6">
              <w:rPr>
                <w:rFonts w:ascii="Poppins" w:hAnsi="Poppins" w:cs="Poppins"/>
                <w:i/>
                <w:iCs/>
                <w:color w:val="004F6B"/>
                <w:sz w:val="16"/>
                <w:szCs w:val="16"/>
                <w:shd w:val="clear" w:color="auto" w:fill="FFFFFF"/>
              </w:rPr>
              <w:t xml:space="preserve">A person has a disability if they have a physical or mental impairment which has a substantial and long-term adverse effect on that person's ability to </w:t>
            </w:r>
            <w:r w:rsidRPr="005559F6" w:rsidR="009F2CDD">
              <w:rPr>
                <w:rFonts w:ascii="Poppins" w:hAnsi="Poppins" w:cs="Poppins"/>
                <w:i/>
                <w:iCs/>
                <w:color w:val="004F6B"/>
                <w:sz w:val="16"/>
                <w:szCs w:val="16"/>
                <w:shd w:val="clear" w:color="auto" w:fill="FFFFFF"/>
              </w:rPr>
              <w:t>conduct</w:t>
            </w:r>
            <w:r w:rsidRPr="005559F6">
              <w:rPr>
                <w:rFonts w:ascii="Poppins" w:hAnsi="Poppins" w:cs="Poppins"/>
                <w:i/>
                <w:iCs/>
                <w:color w:val="004F6B"/>
                <w:sz w:val="16"/>
                <w:szCs w:val="16"/>
                <w:shd w:val="clear" w:color="auto" w:fill="FFFFFF"/>
              </w:rPr>
              <w:t xml:space="preserve"> normal day-to-day activities.</w:t>
            </w:r>
          </w:p>
          <w:p w:rsidRPr="00AA2639" w:rsidR="00A43916" w:rsidP="00602090" w:rsidRDefault="00A43916" w14:paraId="1B18CFAA" w14:textId="47236CE0">
            <w:pPr>
              <w:rPr>
                <w:rFonts w:ascii="Poppins" w:hAnsi="Poppins" w:cs="Poppins"/>
                <w:color w:val="004F6B"/>
                <w:sz w:val="16"/>
                <w:szCs w:val="16"/>
              </w:rPr>
            </w:pPr>
          </w:p>
        </w:tc>
        <w:tc>
          <w:tcPr>
            <w:tcW w:w="3260" w:type="dxa"/>
            <w:tcMar/>
          </w:tcPr>
          <w:p w:rsidR="54BB213A" w:rsidP="2A6ACE0D" w:rsidRDefault="54BB213A" w14:paraId="301F43A7" w14:textId="07CDD401">
            <w:pPr>
              <w:pStyle w:val="Normal"/>
            </w:pPr>
            <w:r w:rsidRPr="2A6ACE0D" w:rsidR="54BB213A">
              <w:rPr>
                <w:rFonts w:ascii="Poppins" w:hAnsi="Poppins" w:eastAsia="Poppins" w:cs="Poppins"/>
                <w:noProof w:val="0"/>
                <w:sz w:val="20"/>
                <w:szCs w:val="20"/>
                <w:lang w:val="en-GB"/>
              </w:rPr>
              <w:t xml:space="preserve">Downs Syndrome and early onset menopause - Schupf, N and others. Early menopause in women with Down's syndrome. Journal of Intellectual Disability Research, 1997. 41(3): p. 264-267 </w:t>
            </w:r>
          </w:p>
          <w:p w:rsidRPr="00AA2639" w:rsidR="003C3A36" w:rsidP="12F2F61E" w:rsidRDefault="003C3A36" w14:paraId="1BACC166" w14:textId="53E74DD7">
            <w:pPr>
              <w:pStyle w:val="Normal"/>
              <w:rPr>
                <w:rFonts w:ascii="Poppins" w:hAnsi="Poppins" w:cs="Poppins"/>
                <w:color w:val="004F6B"/>
                <w:sz w:val="20"/>
                <w:szCs w:val="20"/>
              </w:rPr>
            </w:pPr>
            <w:r w:rsidRPr="2A6ACE0D" w:rsidR="54BB213A">
              <w:rPr>
                <w:rFonts w:ascii="Poppins" w:hAnsi="Poppins" w:cs="Poppins"/>
                <w:color w:val="004F6B"/>
                <w:sz w:val="20"/>
                <w:szCs w:val="20"/>
              </w:rPr>
              <w:t>Learning Difficulties and menopause outcomes</w:t>
            </w:r>
            <w:r w:rsidRPr="2A6ACE0D" w:rsidR="676AB244">
              <w:rPr>
                <w:rFonts w:ascii="Poppins" w:hAnsi="Poppins" w:cs="Poppins"/>
                <w:color w:val="004F6B"/>
                <w:sz w:val="20"/>
                <w:szCs w:val="20"/>
              </w:rPr>
              <w:t xml:space="preserve"> </w:t>
            </w:r>
            <w:hyperlink r:id="Rdfe4fc4bd4aa49ec">
              <w:r w:rsidRPr="2A6ACE0D" w:rsidR="676AB244">
                <w:rPr>
                  <w:rStyle w:val="Hyperlink"/>
                  <w:rFonts w:ascii="Poppins" w:hAnsi="Poppins" w:cs="Poppins"/>
                  <w:sz w:val="20"/>
                  <w:szCs w:val="20"/>
                </w:rPr>
                <w:t>https://pubmed.ncbi.nlm.nih.gov/12804309/</w:t>
              </w:r>
            </w:hyperlink>
          </w:p>
          <w:p w:rsidRPr="00AA2639" w:rsidR="003C3A36" w:rsidP="12F2F61E" w:rsidRDefault="003C3A36" w14:paraId="21E38001" w14:textId="666982CC">
            <w:pPr>
              <w:pStyle w:val="Normal"/>
              <w:rPr>
                <w:rFonts w:ascii="Poppins" w:hAnsi="Poppins" w:cs="Poppins"/>
                <w:color w:val="004F6B"/>
                <w:sz w:val="20"/>
                <w:szCs w:val="20"/>
              </w:rPr>
            </w:pPr>
            <w:r w:rsidRPr="2A6ACE0D" w:rsidR="676AB244">
              <w:rPr>
                <w:rFonts w:ascii="Poppins" w:hAnsi="Poppins" w:cs="Poppins"/>
                <w:color w:val="004F6B"/>
                <w:sz w:val="20"/>
                <w:szCs w:val="20"/>
              </w:rPr>
              <w:t>Mental Health</w:t>
            </w:r>
            <w:r w:rsidRPr="2A6ACE0D" w:rsidR="1D3487DB">
              <w:rPr>
                <w:rFonts w:ascii="Poppins" w:hAnsi="Poppins" w:cs="Poppins"/>
                <w:color w:val="004F6B"/>
                <w:sz w:val="20"/>
                <w:szCs w:val="20"/>
              </w:rPr>
              <w:t xml:space="preserve"> use of anti-depressants </w:t>
            </w:r>
            <w:hyperlink r:id="Re9f2db4225d2441d">
              <w:r w:rsidRPr="2A6ACE0D" w:rsidR="1D3487DB">
                <w:rPr>
                  <w:rStyle w:val="Hyperlink"/>
                  <w:rFonts w:ascii="Poppins" w:hAnsi="Poppins" w:cs="Poppins"/>
                  <w:sz w:val="20"/>
                  <w:szCs w:val="20"/>
                </w:rPr>
                <w:t>https://www.mentalhealth.org.uk/explore-mental-health/a-z-topics/menopause</w:t>
              </w:r>
            </w:hyperlink>
            <w:r w:rsidRPr="2A6ACE0D" w:rsidR="1D3487DB">
              <w:rPr>
                <w:rFonts w:ascii="Poppins" w:hAnsi="Poppins" w:cs="Poppins"/>
                <w:color w:val="004F6B"/>
                <w:sz w:val="20"/>
                <w:szCs w:val="20"/>
              </w:rPr>
              <w:t xml:space="preserve"> </w:t>
            </w:r>
          </w:p>
        </w:tc>
        <w:tc>
          <w:tcPr>
            <w:tcW w:w="850" w:type="dxa"/>
            <w:tcMar/>
          </w:tcPr>
          <w:p w:rsidRPr="00AA2639" w:rsidR="003C3A36" w:rsidP="00602090" w:rsidRDefault="003C3A36" w14:paraId="2FB278A3" w14:textId="521420A8">
            <w:pPr>
              <w:rPr>
                <w:rFonts w:ascii="Poppins" w:hAnsi="Poppins" w:cs="Poppins"/>
                <w:color w:val="004F6B"/>
                <w:sz w:val="20"/>
                <w:szCs w:val="20"/>
              </w:rPr>
            </w:pPr>
            <w:r w:rsidRPr="12F2F61E" w:rsidR="12F2F61E">
              <w:rPr>
                <w:rFonts w:ascii="Poppins" w:hAnsi="Poppins" w:cs="Poppins"/>
                <w:color w:val="004F6B"/>
                <w:sz w:val="20"/>
                <w:szCs w:val="20"/>
              </w:rPr>
              <w:t>Yes</w:t>
            </w:r>
          </w:p>
        </w:tc>
        <w:tc>
          <w:tcPr>
            <w:tcW w:w="4253" w:type="dxa"/>
            <w:tcMar/>
          </w:tcPr>
          <w:p w:rsidRPr="00AA2639" w:rsidR="003C3A36" w:rsidP="00602090" w:rsidRDefault="003C3A36" w14:paraId="6CCAC99F" w14:textId="7A5C5585">
            <w:pPr>
              <w:rPr>
                <w:rFonts w:ascii="Poppins" w:hAnsi="Poppins" w:cs="Poppins"/>
                <w:color w:val="004F6B"/>
                <w:sz w:val="20"/>
                <w:szCs w:val="20"/>
              </w:rPr>
            </w:pPr>
            <w:r w:rsidRPr="12F2F61E" w:rsidR="12F2F61E">
              <w:rPr>
                <w:rFonts w:ascii="Poppins" w:hAnsi="Poppins" w:cs="Poppins"/>
                <w:color w:val="004F6B"/>
                <w:sz w:val="20"/>
                <w:szCs w:val="20"/>
              </w:rPr>
              <w:t xml:space="preserve">Venues with full </w:t>
            </w:r>
            <w:r w:rsidRPr="12F2F61E" w:rsidR="12F2F61E">
              <w:rPr>
                <w:rFonts w:ascii="Poppins" w:hAnsi="Poppins" w:cs="Poppins"/>
                <w:color w:val="004F6B"/>
                <w:sz w:val="20"/>
                <w:szCs w:val="20"/>
              </w:rPr>
              <w:t>accessibility</w:t>
            </w:r>
            <w:r w:rsidRPr="12F2F61E" w:rsidR="12F2F61E">
              <w:rPr>
                <w:rFonts w:ascii="Poppins" w:hAnsi="Poppins" w:cs="Poppins"/>
                <w:color w:val="004F6B"/>
                <w:sz w:val="20"/>
                <w:szCs w:val="20"/>
              </w:rPr>
              <w:t>, materials for sensory impairment</w:t>
            </w:r>
          </w:p>
        </w:tc>
        <w:tc>
          <w:tcPr>
            <w:tcW w:w="850" w:type="dxa"/>
            <w:tcMar/>
          </w:tcPr>
          <w:p w:rsidRPr="00AA2639" w:rsidR="003C3A36" w:rsidP="00602090" w:rsidRDefault="003C3A36" w14:paraId="3AA5D2BF" w14:textId="117CBAA8">
            <w:pPr>
              <w:rPr>
                <w:rFonts w:ascii="Poppins" w:hAnsi="Poppins" w:cs="Poppins"/>
                <w:color w:val="004F6B"/>
                <w:sz w:val="20"/>
                <w:szCs w:val="20"/>
              </w:rPr>
            </w:pPr>
            <w:r w:rsidRPr="12F2F61E" w:rsidR="12F2F61E">
              <w:rPr>
                <w:rFonts w:ascii="Poppins" w:hAnsi="Poppins" w:cs="Poppins"/>
                <w:color w:val="004F6B"/>
                <w:sz w:val="20"/>
                <w:szCs w:val="20"/>
              </w:rPr>
              <w:t>Yes</w:t>
            </w:r>
          </w:p>
        </w:tc>
        <w:tc>
          <w:tcPr>
            <w:tcW w:w="3828" w:type="dxa"/>
            <w:tcMar/>
          </w:tcPr>
          <w:p w:rsidRPr="00AA2639" w:rsidR="003C3A36" w:rsidP="00602090" w:rsidRDefault="003C3A36" w14:paraId="0692B824" w14:textId="726EB3E6">
            <w:pPr>
              <w:rPr>
                <w:rFonts w:ascii="Poppins" w:hAnsi="Poppins" w:cs="Poppins"/>
                <w:color w:val="004F6B"/>
                <w:sz w:val="20"/>
                <w:szCs w:val="20"/>
              </w:rPr>
            </w:pPr>
            <w:r w:rsidRPr="12F2F61E" w:rsidR="12F2F61E">
              <w:rPr>
                <w:rFonts w:ascii="Poppins" w:hAnsi="Poppins" w:cs="Poppins"/>
                <w:color w:val="004F6B"/>
                <w:sz w:val="20"/>
                <w:szCs w:val="20"/>
              </w:rPr>
              <w:t xml:space="preserve">Access, Easy read, exacerbation of physical and MH needs to be resourced in </w:t>
            </w:r>
            <w:r w:rsidRPr="12F2F61E" w:rsidR="12F2F61E">
              <w:rPr>
                <w:rFonts w:ascii="Poppins" w:hAnsi="Poppins" w:cs="Poppins"/>
                <w:color w:val="004F6B"/>
                <w:sz w:val="20"/>
                <w:szCs w:val="20"/>
              </w:rPr>
              <w:t>recommendations</w:t>
            </w:r>
          </w:p>
        </w:tc>
      </w:tr>
      <w:tr w:rsidRPr="00AA2639" w:rsidR="00BB38B6" w:rsidTr="53CBFF16" w14:paraId="3485A1D3" w14:textId="77777777">
        <w:tc>
          <w:tcPr>
            <w:tcW w:w="3261" w:type="dxa"/>
            <w:tcMar/>
          </w:tcPr>
          <w:p w:rsidRPr="00AA2639" w:rsidR="003C3A36" w:rsidP="00602090" w:rsidRDefault="006175E2" w14:paraId="79DA4123" w14:textId="5B7F8BCF">
            <w:pPr>
              <w:rPr>
                <w:rFonts w:ascii="Poppins" w:hAnsi="Poppins" w:cs="Poppins"/>
                <w:b/>
                <w:bCs/>
                <w:color w:val="004F6B"/>
                <w:sz w:val="20"/>
                <w:szCs w:val="20"/>
              </w:rPr>
            </w:pPr>
            <w:r w:rsidRPr="00AA2639">
              <w:rPr>
                <w:rFonts w:ascii="Poppins" w:hAnsi="Poppins" w:cs="Poppins"/>
                <w:b/>
                <w:bCs/>
                <w:color w:val="004F6B"/>
                <w:sz w:val="20"/>
                <w:szCs w:val="20"/>
              </w:rPr>
              <w:t>Gender Reassignment</w:t>
            </w:r>
            <w:r w:rsidRPr="00AA2639" w:rsidR="009908DF">
              <w:rPr>
                <w:rFonts w:ascii="Poppins" w:hAnsi="Poppins" w:cs="Poppins"/>
                <w:b/>
                <w:bCs/>
                <w:color w:val="004F6B"/>
                <w:sz w:val="20"/>
                <w:szCs w:val="20"/>
              </w:rPr>
              <w:t xml:space="preserve"> </w:t>
            </w:r>
          </w:p>
          <w:p w:rsidRPr="005559F6" w:rsidR="009908DF" w:rsidP="00602090" w:rsidRDefault="009908DF" w14:paraId="2FAB58EF" w14:textId="77777777">
            <w:pPr>
              <w:rPr>
                <w:rFonts w:ascii="Poppins" w:hAnsi="Poppins" w:cs="Poppins"/>
                <w:i/>
                <w:iCs/>
                <w:color w:val="004F6B"/>
                <w:sz w:val="16"/>
                <w:szCs w:val="16"/>
                <w:shd w:val="clear" w:color="auto" w:fill="FFFFFF"/>
              </w:rPr>
            </w:pPr>
            <w:r w:rsidRPr="005559F6">
              <w:rPr>
                <w:rFonts w:ascii="Poppins" w:hAnsi="Poppins" w:cs="Poppins"/>
                <w:i/>
                <w:iCs/>
                <w:color w:val="004F6B"/>
                <w:sz w:val="16"/>
                <w:szCs w:val="16"/>
                <w:shd w:val="clear" w:color="auto" w:fill="FFFFFF"/>
              </w:rPr>
              <w:t>The process of transitioning from one sex to another</w:t>
            </w:r>
            <w:r w:rsidRPr="005559F6" w:rsidR="00A43916">
              <w:rPr>
                <w:rFonts w:ascii="Poppins" w:hAnsi="Poppins" w:cs="Poppins"/>
                <w:i/>
                <w:iCs/>
                <w:color w:val="004F6B"/>
                <w:sz w:val="16"/>
                <w:szCs w:val="16"/>
                <w:shd w:val="clear" w:color="auto" w:fill="FFFFFF"/>
              </w:rPr>
              <w:t>.</w:t>
            </w:r>
          </w:p>
          <w:p w:rsidRPr="00AA2639" w:rsidR="00A43916" w:rsidP="00602090" w:rsidRDefault="00A43916" w14:paraId="62C26F98" w14:textId="1F62E301">
            <w:pPr>
              <w:rPr>
                <w:rFonts w:ascii="Poppins" w:hAnsi="Poppins" w:cs="Poppins"/>
                <w:color w:val="004F6B"/>
                <w:sz w:val="16"/>
                <w:szCs w:val="16"/>
              </w:rPr>
            </w:pPr>
          </w:p>
        </w:tc>
        <w:tc>
          <w:tcPr>
            <w:tcW w:w="3260" w:type="dxa"/>
            <w:tcMar/>
          </w:tcPr>
          <w:p w:rsidRPr="00AA2639" w:rsidR="003C3A36" w:rsidP="2A6ACE0D" w:rsidRDefault="003C3A36" w14:paraId="48BAED14" w14:textId="1E478D65">
            <w:pPr>
              <w:rPr>
                <w:rFonts w:ascii="Poppins" w:hAnsi="Poppins" w:cs="Poppins"/>
                <w:color w:val="004F6B"/>
                <w:sz w:val="20"/>
                <w:szCs w:val="20"/>
              </w:rPr>
            </w:pPr>
            <w:r w:rsidRPr="2A6ACE0D" w:rsidR="06BA2836">
              <w:rPr>
                <w:rFonts w:ascii="Poppins" w:hAnsi="Poppins" w:cs="Poppins"/>
                <w:color w:val="004F6B"/>
                <w:sz w:val="20"/>
                <w:szCs w:val="20"/>
              </w:rPr>
              <w:t>Evidence for life long oestrogen use or withdrawl</w:t>
            </w:r>
          </w:p>
          <w:p w:rsidRPr="00AA2639" w:rsidR="003C3A36" w:rsidP="2A6ACE0D" w:rsidRDefault="003C3A36" w14:paraId="583FFDB9" w14:textId="537531C2">
            <w:pPr>
              <w:pStyle w:val="Normal"/>
              <w:rPr>
                <w:rFonts w:ascii="Poppins" w:hAnsi="Poppins" w:cs="Poppins"/>
                <w:color w:val="004F6B"/>
                <w:sz w:val="20"/>
                <w:szCs w:val="20"/>
              </w:rPr>
            </w:pPr>
            <w:hyperlink r:id="R9fcef8bbe43a494c">
              <w:r w:rsidRPr="2A6ACE0D" w:rsidR="06BA2836">
                <w:rPr>
                  <w:rStyle w:val="Hyperlink"/>
                  <w:rFonts w:ascii="Poppins" w:hAnsi="Poppins" w:cs="Poppins"/>
                  <w:sz w:val="20"/>
                  <w:szCs w:val="20"/>
                </w:rPr>
                <w:t>https://rockmymenopause.com/get-informed/transgender-health/</w:t>
              </w:r>
            </w:hyperlink>
            <w:r w:rsidRPr="2A6ACE0D" w:rsidR="06BA2836">
              <w:rPr>
                <w:rFonts w:ascii="Poppins" w:hAnsi="Poppins" w:cs="Poppins"/>
                <w:color w:val="004F6B"/>
                <w:sz w:val="20"/>
                <w:szCs w:val="20"/>
              </w:rPr>
              <w:t xml:space="preserve"> </w:t>
            </w:r>
          </w:p>
        </w:tc>
        <w:tc>
          <w:tcPr>
            <w:tcW w:w="850" w:type="dxa"/>
            <w:tcMar/>
          </w:tcPr>
          <w:p w:rsidRPr="00AA2639" w:rsidR="003C3A36" w:rsidP="00602090" w:rsidRDefault="003C3A36" w14:paraId="29F58471" w14:textId="494C7D64">
            <w:pPr>
              <w:rPr>
                <w:rFonts w:ascii="Poppins" w:hAnsi="Poppins" w:cs="Poppins"/>
                <w:color w:val="004F6B"/>
                <w:sz w:val="20"/>
                <w:szCs w:val="20"/>
              </w:rPr>
            </w:pPr>
            <w:r w:rsidRPr="12F2F61E" w:rsidR="12F2F61E">
              <w:rPr>
                <w:rFonts w:ascii="Poppins" w:hAnsi="Poppins" w:cs="Poppins"/>
                <w:color w:val="004F6B"/>
                <w:sz w:val="20"/>
                <w:szCs w:val="20"/>
              </w:rPr>
              <w:t>No</w:t>
            </w:r>
          </w:p>
        </w:tc>
        <w:tc>
          <w:tcPr>
            <w:tcW w:w="4253" w:type="dxa"/>
            <w:tcMar/>
          </w:tcPr>
          <w:p w:rsidRPr="00AA2639" w:rsidR="003C3A36" w:rsidP="00602090" w:rsidRDefault="003C3A36" w14:paraId="4AE69B8C" w14:textId="77777777">
            <w:pPr>
              <w:rPr>
                <w:rFonts w:ascii="Poppins" w:hAnsi="Poppins" w:cs="Poppins"/>
                <w:color w:val="004F6B"/>
                <w:sz w:val="20"/>
                <w:szCs w:val="20"/>
              </w:rPr>
            </w:pPr>
          </w:p>
        </w:tc>
        <w:tc>
          <w:tcPr>
            <w:tcW w:w="850" w:type="dxa"/>
            <w:tcMar/>
          </w:tcPr>
          <w:p w:rsidRPr="00AA2639" w:rsidR="003C3A36" w:rsidP="00602090" w:rsidRDefault="003C3A36" w14:paraId="0BEA220E" w14:textId="3E403407">
            <w:pPr>
              <w:rPr>
                <w:rFonts w:ascii="Poppins" w:hAnsi="Poppins" w:cs="Poppins"/>
                <w:color w:val="004F6B"/>
                <w:sz w:val="20"/>
                <w:szCs w:val="20"/>
              </w:rPr>
            </w:pPr>
            <w:r w:rsidRPr="12F2F61E" w:rsidR="12F2F61E">
              <w:rPr>
                <w:rFonts w:ascii="Poppins" w:hAnsi="Poppins" w:cs="Poppins"/>
                <w:color w:val="004F6B"/>
                <w:sz w:val="20"/>
                <w:szCs w:val="20"/>
              </w:rPr>
              <w:t>Yes</w:t>
            </w:r>
          </w:p>
        </w:tc>
        <w:tc>
          <w:tcPr>
            <w:tcW w:w="3828" w:type="dxa"/>
            <w:tcMar/>
          </w:tcPr>
          <w:p w:rsidRPr="00AA2639" w:rsidR="003C3A36" w:rsidP="00602090" w:rsidRDefault="003C3A36" w14:paraId="30291E8C" w14:textId="3DFE024C">
            <w:pPr>
              <w:rPr>
                <w:rFonts w:ascii="Poppins" w:hAnsi="Poppins" w:cs="Poppins"/>
                <w:color w:val="004F6B"/>
                <w:sz w:val="20"/>
                <w:szCs w:val="20"/>
              </w:rPr>
            </w:pPr>
            <w:r w:rsidRPr="12F2F61E" w:rsidR="12F2F61E">
              <w:rPr>
                <w:rFonts w:ascii="Poppins" w:hAnsi="Poppins" w:cs="Poppins"/>
                <w:color w:val="004F6B"/>
                <w:sz w:val="20"/>
                <w:szCs w:val="20"/>
              </w:rPr>
              <w:t xml:space="preserve">Ensure resource list is inclusive and this forms part of </w:t>
            </w:r>
            <w:r w:rsidRPr="12F2F61E" w:rsidR="12F2F61E">
              <w:rPr>
                <w:rFonts w:ascii="Poppins" w:hAnsi="Poppins" w:cs="Poppins"/>
                <w:color w:val="004F6B"/>
                <w:sz w:val="20"/>
                <w:szCs w:val="20"/>
              </w:rPr>
              <w:t>recommendations</w:t>
            </w:r>
            <w:r w:rsidRPr="12F2F61E" w:rsidR="12F2F61E">
              <w:rPr>
                <w:rFonts w:ascii="Poppins" w:hAnsi="Poppins" w:cs="Poppins"/>
                <w:color w:val="004F6B"/>
                <w:sz w:val="20"/>
                <w:szCs w:val="20"/>
              </w:rPr>
              <w:t xml:space="preserve"> for support</w:t>
            </w:r>
          </w:p>
        </w:tc>
      </w:tr>
      <w:tr w:rsidRPr="00AA2639" w:rsidR="00BB38B6" w:rsidTr="53CBFF16" w14:paraId="19B1789F" w14:textId="77777777">
        <w:tc>
          <w:tcPr>
            <w:tcW w:w="3261" w:type="dxa"/>
            <w:tcMar/>
          </w:tcPr>
          <w:p w:rsidRPr="00AA2639" w:rsidR="003C3A36" w:rsidP="00602090" w:rsidRDefault="001E65F0" w14:paraId="3B958211" w14:textId="620B7C1B">
            <w:pPr>
              <w:rPr>
                <w:rFonts w:ascii="Poppins" w:hAnsi="Poppins" w:cs="Poppins"/>
                <w:b/>
                <w:bCs/>
                <w:color w:val="004F6B"/>
                <w:sz w:val="20"/>
                <w:szCs w:val="20"/>
              </w:rPr>
            </w:pPr>
            <w:r w:rsidRPr="00AA2639">
              <w:rPr>
                <w:rFonts w:ascii="Poppins" w:hAnsi="Poppins" w:cs="Poppins"/>
                <w:b/>
                <w:bCs/>
                <w:color w:val="004F6B"/>
                <w:sz w:val="20"/>
                <w:szCs w:val="20"/>
              </w:rPr>
              <w:t>M</w:t>
            </w:r>
            <w:r w:rsidRPr="00AA2639" w:rsidR="00A76101">
              <w:rPr>
                <w:rFonts w:ascii="Poppins" w:hAnsi="Poppins" w:cs="Poppins"/>
                <w:b/>
                <w:bCs/>
                <w:color w:val="004F6B"/>
                <w:sz w:val="20"/>
                <w:szCs w:val="20"/>
              </w:rPr>
              <w:t>arriage and Civil Partnership</w:t>
            </w:r>
          </w:p>
          <w:p w:rsidRPr="005559F6" w:rsidR="009908DF" w:rsidP="005559F6" w:rsidRDefault="00EF653D" w14:paraId="68793E45" w14:textId="77777777">
            <w:pPr>
              <w:rPr>
                <w:rFonts w:ascii="Poppins" w:hAnsi="Poppins" w:cs="Poppins"/>
                <w:i/>
                <w:iCs/>
                <w:color w:val="004F6B"/>
                <w:sz w:val="16"/>
                <w:szCs w:val="16"/>
              </w:rPr>
            </w:pPr>
            <w:r w:rsidRPr="005559F6">
              <w:rPr>
                <w:rFonts w:ascii="Poppins" w:hAnsi="Poppins" w:cs="Poppins"/>
                <w:i/>
                <w:iCs/>
                <w:color w:val="004F6B"/>
                <w:sz w:val="16"/>
                <w:szCs w:val="16"/>
              </w:rPr>
              <w:t>Marriage is a union between a man and a woman or between a same</w:t>
            </w:r>
            <w:r w:rsidRPr="005559F6" w:rsidR="0073016B">
              <w:rPr>
                <w:rFonts w:ascii="Poppins" w:hAnsi="Poppins" w:cs="Poppins"/>
                <w:i/>
                <w:iCs/>
                <w:color w:val="004F6B"/>
                <w:sz w:val="16"/>
                <w:szCs w:val="16"/>
              </w:rPr>
              <w:t>-</w:t>
            </w:r>
            <w:r w:rsidRPr="005559F6">
              <w:rPr>
                <w:rFonts w:ascii="Poppins" w:hAnsi="Poppins" w:cs="Poppins"/>
                <w:i/>
                <w:iCs/>
                <w:color w:val="004F6B"/>
                <w:sz w:val="16"/>
                <w:szCs w:val="16"/>
              </w:rPr>
              <w:t>sex couple.</w:t>
            </w:r>
            <w:r w:rsidRPr="005559F6" w:rsidR="00934F35">
              <w:rPr>
                <w:rFonts w:ascii="Poppins" w:hAnsi="Poppins" w:cs="Poppins"/>
                <w:i/>
                <w:iCs/>
                <w:color w:val="004F6B"/>
                <w:sz w:val="16"/>
                <w:szCs w:val="16"/>
              </w:rPr>
              <w:t xml:space="preserve"> </w:t>
            </w:r>
            <w:r w:rsidRPr="005559F6">
              <w:rPr>
                <w:rFonts w:ascii="Poppins" w:hAnsi="Poppins" w:cs="Poppins"/>
                <w:i/>
                <w:iCs/>
                <w:color w:val="004F6B"/>
                <w:sz w:val="16"/>
                <w:szCs w:val="16"/>
              </w:rPr>
              <w:t>Same-sex couples can also have their relationships legally recognised as 'civil partnerships'. Civil partners must not be treated less favourably than married couples (except where permitted by the Equality Act).</w:t>
            </w:r>
          </w:p>
          <w:p w:rsidRPr="005559F6" w:rsidR="005559F6" w:rsidP="005559F6" w:rsidRDefault="005559F6" w14:paraId="059DE1A4" w14:textId="4F2C1046">
            <w:pPr>
              <w:rPr>
                <w:rFonts w:ascii="Poppins" w:hAnsi="Poppins" w:cs="Poppins"/>
                <w:sz w:val="16"/>
                <w:szCs w:val="16"/>
              </w:rPr>
            </w:pPr>
          </w:p>
        </w:tc>
        <w:tc>
          <w:tcPr>
            <w:tcW w:w="3260" w:type="dxa"/>
            <w:tcMar/>
          </w:tcPr>
          <w:p w:rsidRPr="00AA2639" w:rsidR="003C3A36" w:rsidP="00602090" w:rsidRDefault="003C3A36" w14:paraId="14E5F6B8" w14:textId="7704F9A0">
            <w:pPr>
              <w:rPr>
                <w:rFonts w:ascii="Poppins" w:hAnsi="Poppins" w:cs="Poppins"/>
                <w:color w:val="004F6B"/>
                <w:sz w:val="20"/>
                <w:szCs w:val="20"/>
              </w:rPr>
            </w:pPr>
            <w:r w:rsidRPr="12F2F61E" w:rsidR="12F2F61E">
              <w:rPr>
                <w:rFonts w:ascii="Poppins" w:hAnsi="Poppins" w:cs="Poppins"/>
                <w:color w:val="004F6B"/>
                <w:sz w:val="20"/>
                <w:szCs w:val="20"/>
              </w:rPr>
              <w:t>No</w:t>
            </w:r>
          </w:p>
        </w:tc>
        <w:tc>
          <w:tcPr>
            <w:tcW w:w="850" w:type="dxa"/>
            <w:tcMar/>
          </w:tcPr>
          <w:p w:rsidRPr="00AA2639" w:rsidR="003C3A36" w:rsidP="00602090" w:rsidRDefault="003C3A36" w14:paraId="5536B5C7" w14:textId="2328A232">
            <w:pPr>
              <w:rPr>
                <w:rFonts w:ascii="Poppins" w:hAnsi="Poppins" w:cs="Poppins"/>
                <w:color w:val="004F6B"/>
                <w:sz w:val="20"/>
                <w:szCs w:val="20"/>
              </w:rPr>
            </w:pPr>
            <w:r w:rsidRPr="12F2F61E" w:rsidR="12F2F61E">
              <w:rPr>
                <w:rFonts w:ascii="Poppins" w:hAnsi="Poppins" w:cs="Poppins"/>
                <w:color w:val="004F6B"/>
                <w:sz w:val="20"/>
                <w:szCs w:val="20"/>
              </w:rPr>
              <w:t>No</w:t>
            </w:r>
          </w:p>
        </w:tc>
        <w:tc>
          <w:tcPr>
            <w:tcW w:w="4253" w:type="dxa"/>
            <w:tcMar/>
          </w:tcPr>
          <w:p w:rsidRPr="00AA2639" w:rsidR="003C3A36" w:rsidP="00602090" w:rsidRDefault="003C3A36" w14:paraId="2EE87154" w14:textId="77777777">
            <w:pPr>
              <w:rPr>
                <w:rFonts w:ascii="Poppins" w:hAnsi="Poppins" w:cs="Poppins"/>
                <w:color w:val="004F6B"/>
                <w:sz w:val="20"/>
                <w:szCs w:val="20"/>
              </w:rPr>
            </w:pPr>
          </w:p>
        </w:tc>
        <w:tc>
          <w:tcPr>
            <w:tcW w:w="850" w:type="dxa"/>
            <w:tcMar/>
          </w:tcPr>
          <w:p w:rsidRPr="00AA2639" w:rsidR="003C3A36" w:rsidP="00602090" w:rsidRDefault="003C3A36" w14:paraId="26507BC8" w14:textId="421C78DA">
            <w:pPr>
              <w:rPr>
                <w:rFonts w:ascii="Poppins" w:hAnsi="Poppins" w:cs="Poppins"/>
                <w:color w:val="004F6B"/>
                <w:sz w:val="20"/>
                <w:szCs w:val="20"/>
              </w:rPr>
            </w:pPr>
            <w:r w:rsidRPr="12F2F61E" w:rsidR="12F2F61E">
              <w:rPr>
                <w:rFonts w:ascii="Poppins" w:hAnsi="Poppins" w:cs="Poppins"/>
                <w:color w:val="004F6B"/>
                <w:sz w:val="20"/>
                <w:szCs w:val="20"/>
              </w:rPr>
              <w:t>No</w:t>
            </w:r>
          </w:p>
        </w:tc>
        <w:tc>
          <w:tcPr>
            <w:tcW w:w="3828" w:type="dxa"/>
            <w:tcMar/>
          </w:tcPr>
          <w:p w:rsidRPr="00AA2639" w:rsidR="003C3A36" w:rsidP="00602090" w:rsidRDefault="003C3A36" w14:paraId="78A98071" w14:textId="77777777">
            <w:pPr>
              <w:rPr>
                <w:rFonts w:ascii="Poppins" w:hAnsi="Poppins" w:cs="Poppins"/>
                <w:color w:val="004F6B"/>
                <w:sz w:val="20"/>
                <w:szCs w:val="20"/>
              </w:rPr>
            </w:pPr>
          </w:p>
        </w:tc>
      </w:tr>
      <w:tr w:rsidRPr="00AA2639" w:rsidR="00BB38B6" w:rsidTr="53CBFF16" w14:paraId="66FACC46" w14:textId="77777777">
        <w:tc>
          <w:tcPr>
            <w:tcW w:w="3261" w:type="dxa"/>
            <w:tcMar/>
          </w:tcPr>
          <w:p w:rsidRPr="00AA2639" w:rsidR="003C3A36" w:rsidP="00602090" w:rsidRDefault="001E65F0" w14:paraId="1D269742" w14:textId="77777777">
            <w:pPr>
              <w:rPr>
                <w:rFonts w:ascii="Poppins" w:hAnsi="Poppins" w:cs="Poppins"/>
                <w:b/>
                <w:bCs/>
                <w:color w:val="004F6B"/>
                <w:sz w:val="20"/>
                <w:szCs w:val="20"/>
                <w:shd w:val="clear" w:color="auto" w:fill="FFFFFF"/>
              </w:rPr>
            </w:pPr>
            <w:r w:rsidRPr="00AA2639">
              <w:rPr>
                <w:rFonts w:ascii="Poppins" w:hAnsi="Poppins" w:cs="Poppins"/>
                <w:b/>
                <w:bCs/>
                <w:color w:val="004F6B"/>
                <w:sz w:val="20"/>
                <w:szCs w:val="20"/>
                <w:shd w:val="clear" w:color="auto" w:fill="FFFFFF"/>
              </w:rPr>
              <w:t>P</w:t>
            </w:r>
            <w:r w:rsidRPr="00AA2639" w:rsidR="00A76101">
              <w:rPr>
                <w:rFonts w:ascii="Poppins" w:hAnsi="Poppins" w:cs="Poppins"/>
                <w:b/>
                <w:bCs/>
                <w:color w:val="004F6B"/>
                <w:sz w:val="20"/>
                <w:szCs w:val="20"/>
                <w:shd w:val="clear" w:color="auto" w:fill="FFFFFF"/>
              </w:rPr>
              <w:t xml:space="preserve">regnancy and </w:t>
            </w:r>
            <w:r w:rsidRPr="00AA2639">
              <w:rPr>
                <w:rFonts w:ascii="Poppins" w:hAnsi="Poppins" w:cs="Poppins"/>
                <w:b/>
                <w:bCs/>
                <w:color w:val="004F6B"/>
                <w:sz w:val="20"/>
                <w:szCs w:val="20"/>
                <w:shd w:val="clear" w:color="auto" w:fill="FFFFFF"/>
              </w:rPr>
              <w:t>M</w:t>
            </w:r>
            <w:r w:rsidRPr="00AA2639" w:rsidR="00A76101">
              <w:rPr>
                <w:rFonts w:ascii="Poppins" w:hAnsi="Poppins" w:cs="Poppins"/>
                <w:b/>
                <w:bCs/>
                <w:color w:val="004F6B"/>
                <w:sz w:val="20"/>
                <w:szCs w:val="20"/>
                <w:shd w:val="clear" w:color="auto" w:fill="FFFFFF"/>
              </w:rPr>
              <w:t>aternity</w:t>
            </w:r>
          </w:p>
          <w:p w:rsidRPr="005559F6" w:rsidR="004D7606" w:rsidP="00602090" w:rsidRDefault="00D115BD" w14:paraId="3ECD515B" w14:textId="73C6869B">
            <w:pPr>
              <w:rPr>
                <w:rFonts w:ascii="Poppins" w:hAnsi="Poppins" w:cs="Poppins"/>
                <w:i/>
                <w:iCs/>
                <w:color w:val="004F6B"/>
                <w:sz w:val="16"/>
                <w:szCs w:val="16"/>
                <w:shd w:val="clear" w:color="auto" w:fill="FFFFFF"/>
              </w:rPr>
            </w:pPr>
            <w:r w:rsidRPr="005559F6">
              <w:rPr>
                <w:rFonts w:ascii="Poppins" w:hAnsi="Poppins" w:cs="Poppins"/>
                <w:i/>
                <w:iCs/>
                <w:color w:val="004F6B"/>
                <w:sz w:val="16"/>
                <w:szCs w:val="16"/>
                <w:shd w:val="clear" w:color="auto" w:fill="FFFFFF"/>
              </w:rPr>
              <w:t xml:space="preserve">Pregnancy is the condition of being pregnant or expecting a baby. Maternity refers to the period after the </w:t>
            </w:r>
            <w:r w:rsidRPr="005559F6" w:rsidR="005559F6">
              <w:rPr>
                <w:rFonts w:ascii="Poppins" w:hAnsi="Poppins" w:cs="Poppins"/>
                <w:i/>
                <w:iCs/>
                <w:color w:val="004F6B"/>
                <w:sz w:val="16"/>
                <w:szCs w:val="16"/>
                <w:shd w:val="clear" w:color="auto" w:fill="FFFFFF"/>
              </w:rPr>
              <w:t>birth and</w:t>
            </w:r>
            <w:r w:rsidRPr="005559F6">
              <w:rPr>
                <w:rFonts w:ascii="Poppins" w:hAnsi="Poppins" w:cs="Poppins"/>
                <w:i/>
                <w:iCs/>
                <w:color w:val="004F6B"/>
                <w:sz w:val="16"/>
                <w:szCs w:val="16"/>
                <w:shd w:val="clear" w:color="auto" w:fill="FFFFFF"/>
              </w:rPr>
              <w:t xml:space="preserve"> is linked to maternity leave in the employment context. In the non-work context, protection against maternity discrimination is for 26 weeks after giving birth, and this includes treating a woman unfavourably because she is breastfeeding.</w:t>
            </w:r>
          </w:p>
          <w:p w:rsidRPr="00AA2639" w:rsidR="00A43916" w:rsidP="00602090" w:rsidRDefault="00A43916" w14:paraId="486D321F" w14:textId="044DFC1B">
            <w:pPr>
              <w:rPr>
                <w:rFonts w:ascii="Poppins" w:hAnsi="Poppins" w:cs="Poppins"/>
                <w:b/>
                <w:bCs/>
                <w:color w:val="004F6B"/>
                <w:sz w:val="16"/>
                <w:szCs w:val="16"/>
              </w:rPr>
            </w:pPr>
          </w:p>
        </w:tc>
        <w:tc>
          <w:tcPr>
            <w:tcW w:w="3260" w:type="dxa"/>
            <w:tcMar/>
          </w:tcPr>
          <w:p w:rsidRPr="00AA2639" w:rsidR="003C3A36" w:rsidP="00602090" w:rsidRDefault="003C3A36" w14:paraId="2028983F" w14:textId="04669CB5">
            <w:pPr>
              <w:rPr>
                <w:rFonts w:ascii="Poppins" w:hAnsi="Poppins" w:cs="Poppins"/>
                <w:color w:val="004F6B"/>
                <w:sz w:val="20"/>
                <w:szCs w:val="20"/>
              </w:rPr>
            </w:pPr>
            <w:r w:rsidRPr="12F2F61E" w:rsidR="12F2F61E">
              <w:rPr>
                <w:rFonts w:ascii="Poppins" w:hAnsi="Poppins" w:cs="Poppins"/>
                <w:color w:val="004F6B"/>
                <w:sz w:val="20"/>
                <w:szCs w:val="20"/>
              </w:rPr>
              <w:t>No</w:t>
            </w:r>
          </w:p>
        </w:tc>
        <w:tc>
          <w:tcPr>
            <w:tcW w:w="850" w:type="dxa"/>
            <w:tcMar/>
          </w:tcPr>
          <w:p w:rsidRPr="00AA2639" w:rsidR="003C3A36" w:rsidP="00602090" w:rsidRDefault="003C3A36" w14:paraId="50655937" w14:textId="3D108DD5">
            <w:pPr>
              <w:rPr>
                <w:rFonts w:ascii="Poppins" w:hAnsi="Poppins" w:cs="Poppins"/>
                <w:color w:val="004F6B"/>
                <w:sz w:val="20"/>
                <w:szCs w:val="20"/>
              </w:rPr>
            </w:pPr>
            <w:r w:rsidRPr="12F2F61E" w:rsidR="12F2F61E">
              <w:rPr>
                <w:rFonts w:ascii="Poppins" w:hAnsi="Poppins" w:cs="Poppins"/>
                <w:color w:val="004F6B"/>
                <w:sz w:val="20"/>
                <w:szCs w:val="20"/>
              </w:rPr>
              <w:t>No</w:t>
            </w:r>
          </w:p>
        </w:tc>
        <w:tc>
          <w:tcPr>
            <w:tcW w:w="4253" w:type="dxa"/>
            <w:tcMar/>
          </w:tcPr>
          <w:p w:rsidRPr="00AA2639" w:rsidR="003C3A36" w:rsidP="00602090" w:rsidRDefault="003C3A36" w14:paraId="5B1C72E3" w14:textId="77777777">
            <w:pPr>
              <w:rPr>
                <w:rFonts w:ascii="Poppins" w:hAnsi="Poppins" w:cs="Poppins"/>
                <w:color w:val="004F6B"/>
                <w:sz w:val="20"/>
                <w:szCs w:val="20"/>
              </w:rPr>
            </w:pPr>
          </w:p>
        </w:tc>
        <w:tc>
          <w:tcPr>
            <w:tcW w:w="850" w:type="dxa"/>
            <w:tcMar/>
          </w:tcPr>
          <w:p w:rsidRPr="00AA2639" w:rsidR="003C3A36" w:rsidP="00602090" w:rsidRDefault="003C3A36" w14:paraId="6D705B7C" w14:textId="0C62F67A">
            <w:pPr>
              <w:rPr>
                <w:rFonts w:ascii="Poppins" w:hAnsi="Poppins" w:cs="Poppins"/>
                <w:color w:val="004F6B"/>
                <w:sz w:val="20"/>
                <w:szCs w:val="20"/>
              </w:rPr>
            </w:pPr>
            <w:r w:rsidRPr="12F2F61E" w:rsidR="12F2F61E">
              <w:rPr>
                <w:rFonts w:ascii="Poppins" w:hAnsi="Poppins" w:cs="Poppins"/>
                <w:color w:val="004F6B"/>
                <w:sz w:val="20"/>
                <w:szCs w:val="20"/>
              </w:rPr>
              <w:t>No</w:t>
            </w:r>
          </w:p>
        </w:tc>
        <w:tc>
          <w:tcPr>
            <w:tcW w:w="3828" w:type="dxa"/>
            <w:tcMar/>
          </w:tcPr>
          <w:p w:rsidRPr="00AA2639" w:rsidR="003C3A36" w:rsidP="00602090" w:rsidRDefault="003C3A36" w14:paraId="0A7288E7" w14:textId="77777777">
            <w:pPr>
              <w:rPr>
                <w:rFonts w:ascii="Poppins" w:hAnsi="Poppins" w:cs="Poppins"/>
                <w:color w:val="004F6B"/>
                <w:sz w:val="20"/>
                <w:szCs w:val="20"/>
              </w:rPr>
            </w:pPr>
          </w:p>
        </w:tc>
      </w:tr>
      <w:tr w:rsidRPr="00AA2639" w:rsidR="00BB38B6" w:rsidTr="53CBFF16" w14:paraId="721B1E7A" w14:textId="77777777">
        <w:tc>
          <w:tcPr>
            <w:tcW w:w="3261" w:type="dxa"/>
            <w:tcMar/>
          </w:tcPr>
          <w:p w:rsidRPr="00AA2639" w:rsidR="003C3A36" w:rsidP="00602090" w:rsidRDefault="00E0521D" w14:paraId="7CCDA652" w14:textId="77777777">
            <w:pPr>
              <w:rPr>
                <w:rFonts w:ascii="Poppins" w:hAnsi="Poppins" w:cs="Poppins"/>
                <w:b/>
                <w:bCs/>
                <w:color w:val="004F6B"/>
                <w:sz w:val="20"/>
                <w:szCs w:val="20"/>
              </w:rPr>
            </w:pPr>
            <w:r w:rsidRPr="00AA2639">
              <w:rPr>
                <w:rFonts w:ascii="Poppins" w:hAnsi="Poppins" w:cs="Poppins"/>
                <w:b/>
                <w:bCs/>
                <w:color w:val="004F6B"/>
                <w:sz w:val="20"/>
                <w:szCs w:val="20"/>
              </w:rPr>
              <w:t>R</w:t>
            </w:r>
            <w:r w:rsidRPr="00AA2639" w:rsidR="00A76101">
              <w:rPr>
                <w:rFonts w:ascii="Poppins" w:hAnsi="Poppins" w:cs="Poppins"/>
                <w:b/>
                <w:bCs/>
                <w:color w:val="004F6B"/>
                <w:sz w:val="20"/>
                <w:szCs w:val="20"/>
              </w:rPr>
              <w:t>ace</w:t>
            </w:r>
          </w:p>
          <w:p w:rsidRPr="005559F6" w:rsidR="00D115BD" w:rsidP="00602090" w:rsidRDefault="00D115BD" w14:paraId="449BD17B" w14:textId="77777777">
            <w:pPr>
              <w:rPr>
                <w:rFonts w:ascii="Poppins" w:hAnsi="Poppins" w:cs="Poppins"/>
                <w:i/>
                <w:iCs/>
                <w:color w:val="004F6B"/>
                <w:shd w:val="clear" w:color="auto" w:fill="FFFFFF"/>
              </w:rPr>
            </w:pPr>
            <w:r w:rsidRPr="005559F6">
              <w:rPr>
                <w:rFonts w:ascii="Poppins" w:hAnsi="Poppins" w:cs="Poppins"/>
                <w:i/>
                <w:iCs/>
                <w:color w:val="004F6B"/>
                <w:sz w:val="16"/>
                <w:szCs w:val="16"/>
                <w:shd w:val="clear" w:color="auto" w:fill="FFFFFF"/>
              </w:rPr>
              <w:t>Refers to the protected characteristic of race. It refers to a group of people defined by their</w:t>
            </w:r>
            <w:r w:rsidRPr="005559F6">
              <w:rPr>
                <w:rFonts w:ascii="Poppins" w:hAnsi="Poppins" w:cs="Poppins"/>
                <w:i/>
                <w:iCs/>
                <w:color w:val="004F6B"/>
                <w:shd w:val="clear" w:color="auto" w:fill="FFFFFF"/>
              </w:rPr>
              <w:t xml:space="preserve"> </w:t>
            </w:r>
            <w:r w:rsidRPr="005559F6">
              <w:rPr>
                <w:rFonts w:ascii="Poppins" w:hAnsi="Poppins" w:cs="Poppins"/>
                <w:i/>
                <w:iCs/>
                <w:color w:val="004F6B"/>
                <w:sz w:val="16"/>
                <w:szCs w:val="16"/>
                <w:shd w:val="clear" w:color="auto" w:fill="FFFFFF"/>
              </w:rPr>
              <w:t>race, colour, and nationality (including citizenship) ethnic or national origins.</w:t>
            </w:r>
          </w:p>
          <w:p w:rsidRPr="00AA2639" w:rsidR="00D115BD" w:rsidP="00602090" w:rsidRDefault="00D115BD" w14:paraId="3E7B88C6" w14:textId="7DB284C1">
            <w:pPr>
              <w:rPr>
                <w:rFonts w:ascii="Poppins" w:hAnsi="Poppins" w:cs="Poppins"/>
                <w:b/>
                <w:bCs/>
                <w:color w:val="004F6B"/>
                <w:sz w:val="20"/>
                <w:szCs w:val="20"/>
              </w:rPr>
            </w:pPr>
          </w:p>
        </w:tc>
        <w:tc>
          <w:tcPr>
            <w:tcW w:w="3260" w:type="dxa"/>
            <w:tcMar/>
          </w:tcPr>
          <w:p w:rsidRPr="00AA2639" w:rsidR="003C3A36" w:rsidP="12F2F61E" w:rsidRDefault="003C3A36" w14:paraId="69F412A7" w14:textId="6E6D8AF7">
            <w:pPr>
              <w:rPr>
                <w:rFonts w:ascii="Poppins" w:hAnsi="Poppins" w:cs="Poppins"/>
                <w:color w:val="004F6B"/>
                <w:sz w:val="20"/>
                <w:szCs w:val="20"/>
              </w:rPr>
            </w:pPr>
            <w:hyperlink r:id="R43a869e4c2634f81">
              <w:r w:rsidRPr="12F2F61E" w:rsidR="12F2F61E">
                <w:rPr>
                  <w:rStyle w:val="Hyperlink"/>
                  <w:rFonts w:ascii="Poppins" w:hAnsi="Poppins" w:cs="Poppins"/>
                  <w:sz w:val="20"/>
                  <w:szCs w:val="20"/>
                </w:rPr>
                <w:t>https://www.tandfonline.com/doi/abs/10.1080/13697130802556304</w:t>
              </w:r>
            </w:hyperlink>
            <w:r w:rsidRPr="12F2F61E" w:rsidR="12F2F61E">
              <w:rPr>
                <w:rFonts w:ascii="Poppins" w:hAnsi="Poppins" w:cs="Poppins"/>
                <w:color w:val="004F6B"/>
                <w:sz w:val="20"/>
                <w:szCs w:val="20"/>
              </w:rPr>
              <w:t xml:space="preserve"> </w:t>
            </w:r>
          </w:p>
          <w:p w:rsidRPr="00AA2639" w:rsidR="003C3A36" w:rsidP="12F2F61E" w:rsidRDefault="003C3A36" w14:paraId="243AEAA0" w14:textId="57B20AFE">
            <w:pPr>
              <w:pStyle w:val="Normal"/>
              <w:rPr>
                <w:rFonts w:ascii="Poppins" w:hAnsi="Poppins" w:cs="Poppins"/>
                <w:color w:val="004F6B"/>
                <w:sz w:val="20"/>
                <w:szCs w:val="20"/>
              </w:rPr>
            </w:pPr>
            <w:hyperlink r:id="Rbdcd2b2caabf4ce8">
              <w:r w:rsidRPr="12F2F61E" w:rsidR="12F2F61E">
                <w:rPr>
                  <w:rStyle w:val="Hyperlink"/>
                  <w:rFonts w:ascii="Poppins" w:hAnsi="Poppins" w:cs="Poppins"/>
                  <w:sz w:val="20"/>
                  <w:szCs w:val="20"/>
                </w:rPr>
                <w:t>https://www.everydayhealth.com/menopause/what-experts-want-bipoc-women-to-know-about-menopause/</w:t>
              </w:r>
            </w:hyperlink>
            <w:r w:rsidRPr="12F2F61E" w:rsidR="12F2F61E">
              <w:rPr>
                <w:rFonts w:ascii="Poppins" w:hAnsi="Poppins" w:cs="Poppins"/>
                <w:color w:val="004F6B"/>
                <w:sz w:val="20"/>
                <w:szCs w:val="20"/>
              </w:rPr>
              <w:t xml:space="preserve"> </w:t>
            </w:r>
            <w:hyperlink r:id="R854d52c19ac449f4">
              <w:r w:rsidRPr="12F2F61E" w:rsidR="12F2F61E">
                <w:rPr>
                  <w:rStyle w:val="Hyperlink"/>
                  <w:rFonts w:ascii="Poppins" w:hAnsi="Poppins" w:cs="Poppins"/>
                  <w:sz w:val="20"/>
                  <w:szCs w:val="20"/>
                </w:rPr>
                <w:t>https://menopausetreatment.co.uk/ethnicity-matters/</w:t>
              </w:r>
            </w:hyperlink>
            <w:r w:rsidRPr="12F2F61E" w:rsidR="12F2F61E">
              <w:rPr>
                <w:rFonts w:ascii="Poppins" w:hAnsi="Poppins" w:cs="Poppins"/>
                <w:color w:val="004F6B"/>
                <w:sz w:val="20"/>
                <w:szCs w:val="20"/>
              </w:rPr>
              <w:t xml:space="preserve"> </w:t>
            </w:r>
          </w:p>
        </w:tc>
        <w:tc>
          <w:tcPr>
            <w:tcW w:w="850" w:type="dxa"/>
            <w:tcMar/>
          </w:tcPr>
          <w:p w:rsidRPr="00AA2639" w:rsidR="003C3A36" w:rsidP="00602090" w:rsidRDefault="003C3A36" w14:paraId="0347B5AD" w14:textId="153F6F8A">
            <w:pPr>
              <w:rPr>
                <w:rFonts w:ascii="Poppins" w:hAnsi="Poppins" w:cs="Poppins"/>
                <w:color w:val="004F6B"/>
                <w:sz w:val="20"/>
                <w:szCs w:val="20"/>
              </w:rPr>
            </w:pPr>
            <w:r w:rsidRPr="12F2F61E" w:rsidR="12F2F61E">
              <w:rPr>
                <w:rFonts w:ascii="Poppins" w:hAnsi="Poppins" w:cs="Poppins"/>
                <w:color w:val="004F6B"/>
                <w:sz w:val="20"/>
                <w:szCs w:val="20"/>
              </w:rPr>
              <w:t>Yes</w:t>
            </w:r>
          </w:p>
        </w:tc>
        <w:tc>
          <w:tcPr>
            <w:tcW w:w="4253" w:type="dxa"/>
            <w:tcMar/>
          </w:tcPr>
          <w:p w:rsidRPr="00AA2639" w:rsidR="003C3A36" w:rsidP="12F2F61E" w:rsidRDefault="003C3A36" w14:paraId="4F9BEED8" w14:textId="4A38FBEC">
            <w:pPr>
              <w:rPr>
                <w:rFonts w:ascii="Poppins" w:hAnsi="Poppins" w:cs="Poppins"/>
                <w:color w:val="004F6B"/>
                <w:sz w:val="20"/>
                <w:szCs w:val="20"/>
              </w:rPr>
            </w:pPr>
            <w:r w:rsidRPr="53CBFF16" w:rsidR="1AC3E98F">
              <w:rPr>
                <w:rFonts w:ascii="Poppins" w:hAnsi="Poppins" w:cs="Poppins"/>
                <w:color w:val="004F6B"/>
                <w:sz w:val="20"/>
                <w:szCs w:val="20"/>
              </w:rPr>
              <w:t xml:space="preserve">Translations, </w:t>
            </w:r>
            <w:r w:rsidRPr="53CBFF16" w:rsidR="1AC3E98F">
              <w:rPr>
                <w:rFonts w:ascii="Poppins" w:hAnsi="Poppins" w:cs="Poppins"/>
                <w:color w:val="004F6B"/>
                <w:sz w:val="20"/>
                <w:szCs w:val="20"/>
              </w:rPr>
              <w:t>interpreters,</w:t>
            </w:r>
            <w:r w:rsidRPr="53CBFF16" w:rsidR="1AC3E98F">
              <w:rPr>
                <w:rFonts w:ascii="Poppins" w:hAnsi="Poppins" w:cs="Poppins"/>
                <w:color w:val="004F6B"/>
                <w:sz w:val="20"/>
                <w:szCs w:val="20"/>
              </w:rPr>
              <w:t xml:space="preserve"> research in cultural understanding for all on project, work with community re</w:t>
            </w:r>
            <w:r w:rsidRPr="53CBFF16" w:rsidR="391FB886">
              <w:rPr>
                <w:rFonts w:ascii="Poppins" w:hAnsi="Poppins" w:cs="Poppins"/>
                <w:color w:val="004F6B"/>
                <w:sz w:val="20"/>
                <w:szCs w:val="20"/>
              </w:rPr>
              <w:t>presentatives and link workers</w:t>
            </w:r>
            <w:r w:rsidRPr="53CBFF16" w:rsidR="1AC3E98F">
              <w:rPr>
                <w:rFonts w:ascii="Poppins" w:hAnsi="Poppins" w:cs="Poppins"/>
                <w:color w:val="004F6B"/>
                <w:sz w:val="20"/>
                <w:szCs w:val="20"/>
              </w:rPr>
              <w:t>.</w:t>
            </w:r>
          </w:p>
          <w:p w:rsidRPr="00AA2639" w:rsidR="003C3A36" w:rsidP="12F2F61E" w:rsidRDefault="003C3A36" w14:paraId="71114E24" w14:textId="28120F01">
            <w:pPr>
              <w:pStyle w:val="Normal"/>
              <w:rPr>
                <w:rFonts w:ascii="Poppins" w:hAnsi="Poppins" w:cs="Poppins"/>
                <w:color w:val="004F6B"/>
                <w:sz w:val="20"/>
                <w:szCs w:val="20"/>
              </w:rPr>
            </w:pPr>
          </w:p>
        </w:tc>
        <w:tc>
          <w:tcPr>
            <w:tcW w:w="850" w:type="dxa"/>
            <w:tcMar/>
          </w:tcPr>
          <w:p w:rsidRPr="00AA2639" w:rsidR="003C3A36" w:rsidP="00602090" w:rsidRDefault="003C3A36" w14:paraId="3FEF9FEF" w14:textId="23093131">
            <w:pPr>
              <w:rPr>
                <w:rFonts w:ascii="Poppins" w:hAnsi="Poppins" w:cs="Poppins"/>
                <w:color w:val="004F6B"/>
                <w:sz w:val="20"/>
                <w:szCs w:val="20"/>
              </w:rPr>
            </w:pPr>
            <w:r w:rsidRPr="12F2F61E" w:rsidR="12F2F61E">
              <w:rPr>
                <w:rFonts w:ascii="Poppins" w:hAnsi="Poppins" w:cs="Poppins"/>
                <w:color w:val="004F6B"/>
                <w:sz w:val="20"/>
                <w:szCs w:val="20"/>
              </w:rPr>
              <w:t>Yes</w:t>
            </w:r>
          </w:p>
        </w:tc>
        <w:tc>
          <w:tcPr>
            <w:tcW w:w="3828" w:type="dxa"/>
            <w:tcMar/>
          </w:tcPr>
          <w:p w:rsidRPr="00AA2639" w:rsidR="003C3A36" w:rsidP="00602090" w:rsidRDefault="003C3A36" w14:paraId="66D7711C" w14:textId="3B1F598A">
            <w:pPr>
              <w:rPr>
                <w:rFonts w:ascii="Poppins" w:hAnsi="Poppins" w:cs="Poppins"/>
                <w:color w:val="004F6B"/>
                <w:sz w:val="20"/>
                <w:szCs w:val="20"/>
              </w:rPr>
            </w:pPr>
            <w:r w:rsidRPr="53CBFF16" w:rsidR="1AC3E98F">
              <w:rPr>
                <w:rFonts w:ascii="Poppins" w:hAnsi="Poppins" w:cs="Poppins"/>
                <w:color w:val="004F6B"/>
                <w:sz w:val="20"/>
                <w:szCs w:val="20"/>
              </w:rPr>
              <w:t>Significant differences uncovered would lead to equity recommendations</w:t>
            </w:r>
            <w:r w:rsidRPr="53CBFF16" w:rsidR="459BC552">
              <w:rPr>
                <w:rFonts w:ascii="Poppins" w:hAnsi="Poppins" w:cs="Poppins"/>
                <w:color w:val="004F6B"/>
                <w:sz w:val="20"/>
                <w:szCs w:val="20"/>
              </w:rPr>
              <w:t xml:space="preserve">, and </w:t>
            </w:r>
            <w:r w:rsidRPr="53CBFF16" w:rsidR="1E35884D">
              <w:rPr>
                <w:rFonts w:ascii="Poppins" w:hAnsi="Poppins" w:cs="Poppins"/>
                <w:color w:val="004F6B"/>
                <w:sz w:val="20"/>
                <w:szCs w:val="20"/>
              </w:rPr>
              <w:t xml:space="preserve">recommendations for </w:t>
            </w:r>
            <w:r w:rsidRPr="53CBFF16" w:rsidR="1AC3E98F">
              <w:rPr>
                <w:rFonts w:ascii="Poppins" w:hAnsi="Poppins" w:cs="Poppins"/>
                <w:color w:val="004F6B"/>
                <w:sz w:val="20"/>
                <w:szCs w:val="20"/>
              </w:rPr>
              <w:t xml:space="preserve">culturally </w:t>
            </w:r>
            <w:r w:rsidRPr="53CBFF16" w:rsidR="1AC3E98F">
              <w:rPr>
                <w:rFonts w:ascii="Poppins" w:hAnsi="Poppins" w:cs="Poppins"/>
                <w:color w:val="004F6B"/>
                <w:sz w:val="20"/>
                <w:szCs w:val="20"/>
              </w:rPr>
              <w:t>appropriate</w:t>
            </w:r>
            <w:r w:rsidRPr="53CBFF16" w:rsidR="1AC3E98F">
              <w:rPr>
                <w:rFonts w:ascii="Poppins" w:hAnsi="Poppins" w:cs="Poppins"/>
                <w:color w:val="004F6B"/>
                <w:sz w:val="20"/>
                <w:szCs w:val="20"/>
              </w:rPr>
              <w:t xml:space="preserve"> </w:t>
            </w:r>
            <w:r w:rsidRPr="53CBFF16" w:rsidR="1AC3E98F">
              <w:rPr>
                <w:rFonts w:ascii="Poppins" w:hAnsi="Poppins" w:cs="Poppins"/>
                <w:color w:val="004F6B"/>
                <w:sz w:val="20"/>
                <w:szCs w:val="20"/>
              </w:rPr>
              <w:t>resources</w:t>
            </w:r>
            <w:r w:rsidRPr="53CBFF16" w:rsidR="1AC3E98F">
              <w:rPr>
                <w:rFonts w:ascii="Poppins" w:hAnsi="Poppins" w:cs="Poppins"/>
                <w:color w:val="004F6B"/>
                <w:sz w:val="20"/>
                <w:szCs w:val="20"/>
              </w:rPr>
              <w:t xml:space="preserve"> </w:t>
            </w:r>
            <w:r w:rsidRPr="53CBFF16" w:rsidR="5459AA55">
              <w:rPr>
                <w:rFonts w:ascii="Poppins" w:hAnsi="Poppins" w:cs="Poppins"/>
                <w:color w:val="004F6B"/>
                <w:sz w:val="20"/>
                <w:szCs w:val="20"/>
              </w:rPr>
              <w:t>and training. Should include fair representation of Bristol’s demographics</w:t>
            </w:r>
            <w:r w:rsidRPr="53CBFF16" w:rsidR="5459AA55">
              <w:rPr>
                <w:rFonts w:ascii="Poppins" w:hAnsi="Poppins" w:cs="Poppins"/>
                <w:color w:val="004F6B"/>
                <w:sz w:val="20"/>
                <w:szCs w:val="20"/>
              </w:rPr>
              <w:t xml:space="preserve">.  </w:t>
            </w:r>
          </w:p>
        </w:tc>
      </w:tr>
      <w:tr w:rsidRPr="00AA2639" w:rsidR="00BB38B6" w:rsidTr="53CBFF16" w14:paraId="7C129456" w14:textId="77777777">
        <w:tc>
          <w:tcPr>
            <w:tcW w:w="3261" w:type="dxa"/>
            <w:tcMar/>
          </w:tcPr>
          <w:p w:rsidRPr="00AA2639" w:rsidR="00D115BD" w:rsidP="00602090" w:rsidRDefault="00E0521D" w14:paraId="085CC50C" w14:textId="0372B288">
            <w:pPr>
              <w:rPr>
                <w:rFonts w:ascii="Poppins" w:hAnsi="Poppins" w:cs="Poppins"/>
                <w:b/>
                <w:bCs/>
                <w:color w:val="004F6B"/>
                <w:shd w:val="clear" w:color="auto" w:fill="FFFFFF"/>
              </w:rPr>
            </w:pPr>
            <w:r w:rsidRPr="00AA2639">
              <w:rPr>
                <w:rFonts w:ascii="Poppins" w:hAnsi="Poppins" w:cs="Poppins"/>
                <w:b/>
                <w:bCs/>
                <w:color w:val="004F6B"/>
                <w:shd w:val="clear" w:color="auto" w:fill="FFFFFF"/>
              </w:rPr>
              <w:t>R</w:t>
            </w:r>
            <w:r w:rsidRPr="00AA2639" w:rsidR="00A76101">
              <w:rPr>
                <w:rFonts w:ascii="Poppins" w:hAnsi="Poppins" w:cs="Poppins"/>
                <w:b/>
                <w:bCs/>
                <w:color w:val="004F6B"/>
                <w:shd w:val="clear" w:color="auto" w:fill="FFFFFF"/>
              </w:rPr>
              <w:t xml:space="preserve">eligion or </w:t>
            </w:r>
            <w:r w:rsidRPr="00AA2639" w:rsidR="001E65F0">
              <w:rPr>
                <w:rFonts w:ascii="Poppins" w:hAnsi="Poppins" w:cs="Poppins"/>
                <w:b/>
                <w:bCs/>
                <w:color w:val="004F6B"/>
                <w:shd w:val="clear" w:color="auto" w:fill="FFFFFF"/>
              </w:rPr>
              <w:t>B</w:t>
            </w:r>
            <w:r w:rsidRPr="00AA2639" w:rsidR="00A76101">
              <w:rPr>
                <w:rFonts w:ascii="Poppins" w:hAnsi="Poppins" w:cs="Poppins"/>
                <w:b/>
                <w:bCs/>
                <w:color w:val="004F6B"/>
                <w:shd w:val="clear" w:color="auto" w:fill="FFFFFF"/>
              </w:rPr>
              <w:t>elief</w:t>
            </w:r>
          </w:p>
          <w:p w:rsidRPr="005559F6" w:rsidR="00D115BD" w:rsidP="00602090" w:rsidRDefault="00A43916" w14:paraId="6D63A8DE" w14:textId="1F38FFE2">
            <w:pPr>
              <w:rPr>
                <w:rFonts w:ascii="Poppins" w:hAnsi="Poppins" w:cs="Poppins"/>
                <w:i/>
                <w:iCs/>
                <w:color w:val="004F6B"/>
                <w:sz w:val="16"/>
                <w:szCs w:val="16"/>
                <w:shd w:val="clear" w:color="auto" w:fill="FFFFFF"/>
              </w:rPr>
            </w:pPr>
            <w:r w:rsidRPr="005559F6">
              <w:rPr>
                <w:rFonts w:ascii="Poppins" w:hAnsi="Poppins" w:cs="Poppins"/>
                <w:i/>
                <w:iCs/>
                <w:color w:val="004F6B"/>
                <w:sz w:val="16"/>
                <w:szCs w:val="16"/>
                <w:shd w:val="clear" w:color="auto" w:fill="FFFFFF"/>
              </w:rPr>
              <w:t>Religion refers to any religion, including a lack of religion. Belief refers to any religious or philosophical belief and includes a lack of belief. </w:t>
            </w:r>
            <w:r w:rsidRPr="005559F6" w:rsidR="009F2CDD">
              <w:rPr>
                <w:rFonts w:ascii="Poppins" w:hAnsi="Poppins" w:cs="Poppins"/>
                <w:i/>
                <w:iCs/>
                <w:color w:val="004F6B"/>
                <w:sz w:val="16"/>
                <w:szCs w:val="16"/>
                <w:shd w:val="clear" w:color="auto" w:fill="FFFFFF"/>
              </w:rPr>
              <w:t>A</w:t>
            </w:r>
            <w:r w:rsidRPr="005559F6">
              <w:rPr>
                <w:rFonts w:ascii="Poppins" w:hAnsi="Poppins" w:cs="Poppins"/>
                <w:i/>
                <w:iCs/>
                <w:color w:val="004F6B"/>
                <w:sz w:val="16"/>
                <w:szCs w:val="16"/>
                <w:shd w:val="clear" w:color="auto" w:fill="FFFFFF"/>
              </w:rPr>
              <w:t xml:space="preserve"> belief should affect your life choices or the way you live for it to be included in the definition</w:t>
            </w:r>
            <w:r w:rsidRPr="005559F6" w:rsidR="00B73A72">
              <w:rPr>
                <w:rFonts w:ascii="Poppins" w:hAnsi="Poppins" w:cs="Poppins"/>
                <w:i/>
                <w:iCs/>
                <w:color w:val="004F6B"/>
                <w:sz w:val="16"/>
                <w:szCs w:val="16"/>
                <w:shd w:val="clear" w:color="auto" w:fill="FFFFFF"/>
              </w:rPr>
              <w:t>.</w:t>
            </w:r>
          </w:p>
          <w:p w:rsidRPr="00AA2639" w:rsidR="00B73A72" w:rsidP="00602090" w:rsidRDefault="00B73A72" w14:paraId="34D3DA9D" w14:textId="7FB8BE26">
            <w:pPr>
              <w:rPr>
                <w:rFonts w:ascii="Poppins" w:hAnsi="Poppins" w:cs="Poppins"/>
                <w:b/>
                <w:bCs/>
                <w:color w:val="004F6B"/>
                <w:sz w:val="16"/>
                <w:szCs w:val="16"/>
              </w:rPr>
            </w:pPr>
          </w:p>
        </w:tc>
        <w:tc>
          <w:tcPr>
            <w:tcW w:w="3260" w:type="dxa"/>
            <w:tcMar/>
          </w:tcPr>
          <w:p w:rsidRPr="00AA2639" w:rsidR="00A76101" w:rsidP="00602090" w:rsidRDefault="00A76101" w14:paraId="3E768EE7" w14:textId="77777777">
            <w:pPr>
              <w:rPr>
                <w:rFonts w:ascii="Poppins" w:hAnsi="Poppins" w:cs="Poppins"/>
                <w:color w:val="004F6B"/>
                <w:sz w:val="20"/>
                <w:szCs w:val="20"/>
              </w:rPr>
            </w:pPr>
          </w:p>
        </w:tc>
        <w:tc>
          <w:tcPr>
            <w:tcW w:w="850" w:type="dxa"/>
            <w:tcMar/>
          </w:tcPr>
          <w:p w:rsidRPr="00AA2639" w:rsidR="00A76101" w:rsidP="00602090" w:rsidRDefault="00A76101" w14:paraId="655513E6" w14:textId="7D1CBB5B">
            <w:pPr>
              <w:rPr>
                <w:rFonts w:ascii="Poppins" w:hAnsi="Poppins" w:cs="Poppins"/>
                <w:color w:val="004F6B"/>
                <w:sz w:val="20"/>
                <w:szCs w:val="20"/>
              </w:rPr>
            </w:pPr>
            <w:r w:rsidRPr="12F2F61E" w:rsidR="12F2F61E">
              <w:rPr>
                <w:rFonts w:ascii="Poppins" w:hAnsi="Poppins" w:cs="Poppins"/>
                <w:color w:val="004F6B"/>
                <w:sz w:val="20"/>
                <w:szCs w:val="20"/>
              </w:rPr>
              <w:t>Yes</w:t>
            </w:r>
          </w:p>
        </w:tc>
        <w:tc>
          <w:tcPr>
            <w:tcW w:w="4253" w:type="dxa"/>
            <w:tcMar/>
          </w:tcPr>
          <w:p w:rsidRPr="00AA2639" w:rsidR="00A76101" w:rsidP="12F2F61E" w:rsidRDefault="00A76101" w14:paraId="42E2AB0E" w14:textId="28D1901E">
            <w:pPr>
              <w:pStyle w:val="Normal"/>
              <w:rPr>
                <w:rFonts w:ascii="Poppins" w:hAnsi="Poppins" w:cs="Poppins"/>
                <w:color w:val="004F6B"/>
                <w:sz w:val="20"/>
                <w:szCs w:val="20"/>
              </w:rPr>
            </w:pPr>
            <w:r w:rsidRPr="12F2F61E" w:rsidR="12F2F61E">
              <w:rPr>
                <w:rFonts w:ascii="Poppins" w:hAnsi="Poppins" w:cs="Poppins"/>
                <w:color w:val="004F6B"/>
                <w:sz w:val="20"/>
                <w:szCs w:val="20"/>
              </w:rPr>
              <w:t>Cultural sensitivity workshop for team</w:t>
            </w:r>
          </w:p>
          <w:p w:rsidRPr="00AA2639" w:rsidR="00A76101" w:rsidP="12F2F61E" w:rsidRDefault="00A76101" w14:paraId="0BE9528C" w14:textId="4EB7131D">
            <w:pPr>
              <w:pStyle w:val="Normal"/>
              <w:rPr>
                <w:rFonts w:ascii="Poppins" w:hAnsi="Poppins" w:cs="Poppins"/>
                <w:color w:val="004F6B"/>
                <w:sz w:val="20"/>
                <w:szCs w:val="20"/>
              </w:rPr>
            </w:pPr>
          </w:p>
        </w:tc>
        <w:tc>
          <w:tcPr>
            <w:tcW w:w="850" w:type="dxa"/>
            <w:tcMar/>
          </w:tcPr>
          <w:p w:rsidRPr="00AA2639" w:rsidR="00A76101" w:rsidP="00602090" w:rsidRDefault="00A76101" w14:paraId="11107F3B" w14:textId="4068C86B">
            <w:pPr>
              <w:rPr>
                <w:rFonts w:ascii="Poppins" w:hAnsi="Poppins" w:cs="Poppins"/>
                <w:color w:val="004F6B"/>
                <w:sz w:val="20"/>
                <w:szCs w:val="20"/>
              </w:rPr>
            </w:pPr>
            <w:r w:rsidRPr="12F2F61E" w:rsidR="12F2F61E">
              <w:rPr>
                <w:rFonts w:ascii="Poppins" w:hAnsi="Poppins" w:cs="Poppins"/>
                <w:color w:val="004F6B"/>
                <w:sz w:val="20"/>
                <w:szCs w:val="20"/>
              </w:rPr>
              <w:t>Yes</w:t>
            </w:r>
          </w:p>
        </w:tc>
        <w:tc>
          <w:tcPr>
            <w:tcW w:w="3828" w:type="dxa"/>
            <w:tcMar/>
          </w:tcPr>
          <w:p w:rsidRPr="00AA2639" w:rsidR="00A76101" w:rsidP="12F2F61E" w:rsidRDefault="00A76101" w14:paraId="40EDC104" w14:textId="56C920A6">
            <w:pPr>
              <w:pStyle w:val="Normal"/>
              <w:rPr>
                <w:rFonts w:ascii="Poppins" w:hAnsi="Poppins" w:cs="Poppins"/>
                <w:color w:val="004F6B"/>
                <w:sz w:val="20"/>
                <w:szCs w:val="20"/>
              </w:rPr>
            </w:pPr>
            <w:r w:rsidRPr="53CBFF16" w:rsidR="1AC3E98F">
              <w:rPr>
                <w:rFonts w:ascii="Poppins" w:hAnsi="Poppins" w:cs="Poppins"/>
                <w:color w:val="004F6B"/>
                <w:sz w:val="20"/>
                <w:szCs w:val="20"/>
              </w:rPr>
              <w:t xml:space="preserve">Awareness of issues by </w:t>
            </w:r>
            <w:r w:rsidRPr="53CBFF16" w:rsidR="1B1A27A2">
              <w:rPr>
                <w:rFonts w:ascii="Poppins" w:hAnsi="Poppins" w:cs="Poppins"/>
                <w:color w:val="004F6B"/>
                <w:sz w:val="20"/>
                <w:szCs w:val="20"/>
              </w:rPr>
              <w:t>providers and</w:t>
            </w:r>
            <w:r w:rsidRPr="53CBFF16" w:rsidR="1AC3E98F">
              <w:rPr>
                <w:rFonts w:ascii="Poppins" w:hAnsi="Poppins" w:cs="Poppins"/>
                <w:color w:val="004F6B"/>
                <w:sz w:val="20"/>
                <w:szCs w:val="20"/>
              </w:rPr>
              <w:t xml:space="preserve"> </w:t>
            </w:r>
            <w:r w:rsidRPr="53CBFF16" w:rsidR="1AC3E98F">
              <w:rPr>
                <w:rFonts w:ascii="Poppins" w:hAnsi="Poppins" w:cs="Poppins"/>
                <w:color w:val="004F6B"/>
                <w:sz w:val="20"/>
                <w:szCs w:val="20"/>
              </w:rPr>
              <w:t xml:space="preserve">culturally </w:t>
            </w:r>
            <w:r w:rsidRPr="53CBFF16" w:rsidR="1AC3E98F">
              <w:rPr>
                <w:rFonts w:ascii="Poppins" w:hAnsi="Poppins" w:cs="Poppins"/>
                <w:color w:val="004F6B"/>
                <w:sz w:val="20"/>
                <w:szCs w:val="20"/>
              </w:rPr>
              <w:t>appropriate</w:t>
            </w:r>
            <w:r w:rsidRPr="53CBFF16" w:rsidR="1AC3E98F">
              <w:rPr>
                <w:rFonts w:ascii="Poppins" w:hAnsi="Poppins" w:cs="Poppins"/>
                <w:color w:val="004F6B"/>
                <w:sz w:val="20"/>
                <w:szCs w:val="20"/>
              </w:rPr>
              <w:t xml:space="preserve"> </w:t>
            </w:r>
            <w:r w:rsidRPr="53CBFF16" w:rsidR="1AC3E98F">
              <w:rPr>
                <w:rFonts w:ascii="Poppins" w:hAnsi="Poppins" w:cs="Poppins"/>
                <w:color w:val="004F6B"/>
                <w:sz w:val="20"/>
                <w:szCs w:val="20"/>
              </w:rPr>
              <w:t>resources</w:t>
            </w:r>
            <w:r w:rsidRPr="53CBFF16" w:rsidR="3C61C2A0">
              <w:rPr>
                <w:rFonts w:ascii="Poppins" w:hAnsi="Poppins" w:cs="Poppins"/>
                <w:color w:val="004F6B"/>
                <w:sz w:val="20"/>
                <w:szCs w:val="20"/>
              </w:rPr>
              <w:t>.</w:t>
            </w:r>
          </w:p>
        </w:tc>
      </w:tr>
      <w:tr w:rsidRPr="00AA2639" w:rsidR="00BB38B6" w:rsidTr="53CBFF16" w14:paraId="51C43680" w14:textId="77777777">
        <w:tc>
          <w:tcPr>
            <w:tcW w:w="3261" w:type="dxa"/>
            <w:tcMar/>
          </w:tcPr>
          <w:p w:rsidRPr="00AA2639" w:rsidR="00A43916" w:rsidP="00602090" w:rsidRDefault="00E0521D" w14:paraId="276B6E17" w14:textId="135FDA6E">
            <w:pPr>
              <w:rPr>
                <w:rFonts w:ascii="Poppins" w:hAnsi="Poppins" w:cs="Poppins"/>
                <w:b/>
                <w:bCs/>
                <w:color w:val="004F6B"/>
                <w:sz w:val="20"/>
                <w:szCs w:val="20"/>
              </w:rPr>
            </w:pPr>
            <w:r w:rsidRPr="00AA2639">
              <w:rPr>
                <w:rFonts w:ascii="Poppins" w:hAnsi="Poppins" w:cs="Poppins"/>
                <w:b/>
                <w:bCs/>
                <w:color w:val="004F6B"/>
                <w:sz w:val="20"/>
                <w:szCs w:val="20"/>
              </w:rPr>
              <w:t>S</w:t>
            </w:r>
            <w:r w:rsidRPr="00AA2639" w:rsidR="00A76101">
              <w:rPr>
                <w:rFonts w:ascii="Poppins" w:hAnsi="Poppins" w:cs="Poppins"/>
                <w:b/>
                <w:bCs/>
                <w:color w:val="004F6B"/>
                <w:sz w:val="20"/>
                <w:szCs w:val="20"/>
              </w:rPr>
              <w:t>ex</w:t>
            </w:r>
          </w:p>
          <w:p w:rsidRPr="005559F6" w:rsidR="00A43916" w:rsidP="00602090" w:rsidRDefault="00A43916" w14:paraId="4DCEC2C2" w14:textId="77777777">
            <w:pPr>
              <w:rPr>
                <w:rFonts w:ascii="Poppins" w:hAnsi="Poppins" w:cs="Poppins"/>
                <w:i/>
                <w:iCs/>
                <w:color w:val="004F6B"/>
                <w:sz w:val="16"/>
                <w:szCs w:val="16"/>
                <w:shd w:val="clear" w:color="auto" w:fill="FFFFFF"/>
              </w:rPr>
            </w:pPr>
            <w:r w:rsidRPr="005559F6">
              <w:rPr>
                <w:rFonts w:ascii="Poppins" w:hAnsi="Poppins" w:cs="Poppins"/>
                <w:i/>
                <w:iCs/>
                <w:color w:val="004F6B"/>
                <w:sz w:val="16"/>
                <w:szCs w:val="16"/>
                <w:shd w:val="clear" w:color="auto" w:fill="FFFFFF"/>
              </w:rPr>
              <w:t>A man or a woman.</w:t>
            </w:r>
          </w:p>
          <w:p w:rsidRPr="00AA2639" w:rsidR="00D944F0" w:rsidP="00602090" w:rsidRDefault="00D944F0" w14:paraId="1268173E" w14:textId="7612E457">
            <w:pPr>
              <w:rPr>
                <w:rFonts w:ascii="Poppins" w:hAnsi="Poppins" w:cs="Poppins"/>
                <w:b/>
                <w:bCs/>
                <w:color w:val="004F6B"/>
                <w:sz w:val="16"/>
                <w:szCs w:val="16"/>
              </w:rPr>
            </w:pPr>
          </w:p>
        </w:tc>
        <w:tc>
          <w:tcPr>
            <w:tcW w:w="3260" w:type="dxa"/>
            <w:tcMar/>
          </w:tcPr>
          <w:p w:rsidRPr="00AA2639" w:rsidR="00A76101" w:rsidP="00602090" w:rsidRDefault="00A76101" w14:paraId="3E506BE2" w14:textId="00A38C4D">
            <w:pPr>
              <w:rPr>
                <w:rFonts w:ascii="Poppins" w:hAnsi="Poppins" w:cs="Poppins"/>
                <w:color w:val="004F6B"/>
                <w:sz w:val="20"/>
                <w:szCs w:val="20"/>
              </w:rPr>
            </w:pPr>
            <w:r w:rsidRPr="12F2F61E" w:rsidR="12F2F61E">
              <w:rPr>
                <w:rFonts w:ascii="Poppins" w:hAnsi="Poppins" w:cs="Poppins"/>
                <w:color w:val="004F6B"/>
                <w:sz w:val="20"/>
                <w:szCs w:val="20"/>
              </w:rPr>
              <w:t>See gender reassignment</w:t>
            </w:r>
          </w:p>
        </w:tc>
        <w:tc>
          <w:tcPr>
            <w:tcW w:w="850" w:type="dxa"/>
            <w:tcMar/>
          </w:tcPr>
          <w:p w:rsidRPr="00AA2639" w:rsidR="00A76101" w:rsidP="00602090" w:rsidRDefault="00A76101" w14:paraId="2E478615" w14:textId="217AA85D">
            <w:pPr>
              <w:rPr>
                <w:rFonts w:ascii="Poppins" w:hAnsi="Poppins" w:cs="Poppins"/>
                <w:color w:val="004F6B"/>
                <w:sz w:val="20"/>
                <w:szCs w:val="20"/>
              </w:rPr>
            </w:pPr>
            <w:r w:rsidRPr="12F2F61E" w:rsidR="12F2F61E">
              <w:rPr>
                <w:rFonts w:ascii="Poppins" w:hAnsi="Poppins" w:cs="Poppins"/>
                <w:color w:val="004F6B"/>
                <w:sz w:val="20"/>
                <w:szCs w:val="20"/>
              </w:rPr>
              <w:t>No</w:t>
            </w:r>
          </w:p>
        </w:tc>
        <w:tc>
          <w:tcPr>
            <w:tcW w:w="4253" w:type="dxa"/>
            <w:tcMar/>
          </w:tcPr>
          <w:p w:rsidRPr="00AA2639" w:rsidR="00A76101" w:rsidP="00602090" w:rsidRDefault="00A76101" w14:paraId="08EFAA53" w14:textId="77777777">
            <w:pPr>
              <w:rPr>
                <w:rFonts w:ascii="Poppins" w:hAnsi="Poppins" w:cs="Poppins"/>
                <w:color w:val="004F6B"/>
                <w:sz w:val="20"/>
                <w:szCs w:val="20"/>
              </w:rPr>
            </w:pPr>
          </w:p>
        </w:tc>
        <w:tc>
          <w:tcPr>
            <w:tcW w:w="850" w:type="dxa"/>
            <w:tcMar/>
          </w:tcPr>
          <w:p w:rsidRPr="00AA2639" w:rsidR="00A76101" w:rsidP="00602090" w:rsidRDefault="00A76101" w14:paraId="6D65EBB2" w14:textId="4C790CC8">
            <w:pPr>
              <w:rPr>
                <w:rFonts w:ascii="Poppins" w:hAnsi="Poppins" w:cs="Poppins"/>
                <w:color w:val="004F6B"/>
                <w:sz w:val="20"/>
                <w:szCs w:val="20"/>
              </w:rPr>
            </w:pPr>
          </w:p>
        </w:tc>
        <w:tc>
          <w:tcPr>
            <w:tcW w:w="3828" w:type="dxa"/>
            <w:tcMar/>
          </w:tcPr>
          <w:p w:rsidRPr="00AA2639" w:rsidR="00A76101" w:rsidP="12F2F61E" w:rsidRDefault="00A76101" w14:paraId="4F9FBF3A" w14:textId="00A38C4D">
            <w:pPr>
              <w:rPr>
                <w:rFonts w:ascii="Poppins" w:hAnsi="Poppins" w:cs="Poppins"/>
                <w:color w:val="004F6B"/>
                <w:sz w:val="20"/>
                <w:szCs w:val="20"/>
              </w:rPr>
            </w:pPr>
            <w:r w:rsidRPr="12F2F61E" w:rsidR="12F2F61E">
              <w:rPr>
                <w:rFonts w:ascii="Poppins" w:hAnsi="Poppins" w:cs="Poppins"/>
                <w:color w:val="004F6B"/>
                <w:sz w:val="20"/>
                <w:szCs w:val="20"/>
              </w:rPr>
              <w:t>See gender reassignment</w:t>
            </w:r>
          </w:p>
          <w:p w:rsidRPr="00AA2639" w:rsidR="00A76101" w:rsidP="12F2F61E" w:rsidRDefault="00A76101" w14:paraId="7A0FF8AE" w14:textId="4CA19E11">
            <w:pPr>
              <w:pStyle w:val="Normal"/>
              <w:rPr>
                <w:rFonts w:ascii="Poppins" w:hAnsi="Poppins" w:cs="Poppins"/>
                <w:color w:val="004F6B"/>
                <w:sz w:val="20"/>
                <w:szCs w:val="20"/>
              </w:rPr>
            </w:pPr>
          </w:p>
        </w:tc>
      </w:tr>
      <w:tr w:rsidRPr="00AA2639" w:rsidR="00BB38B6" w:rsidTr="53CBFF16" w14:paraId="13C24472" w14:textId="77777777">
        <w:tc>
          <w:tcPr>
            <w:tcW w:w="3261" w:type="dxa"/>
            <w:tcMar/>
          </w:tcPr>
          <w:p w:rsidRPr="00AA2639" w:rsidR="00A43916" w:rsidP="00602090" w:rsidRDefault="00A76101" w14:paraId="680D771B" w14:textId="200C6750">
            <w:pPr>
              <w:rPr>
                <w:rFonts w:ascii="Poppins" w:hAnsi="Poppins" w:cs="Poppins"/>
                <w:b/>
                <w:bCs/>
                <w:color w:val="004F6B"/>
                <w:sz w:val="20"/>
                <w:szCs w:val="20"/>
              </w:rPr>
            </w:pPr>
            <w:r w:rsidRPr="00AA2639">
              <w:rPr>
                <w:rFonts w:ascii="Poppins" w:hAnsi="Poppins" w:cs="Poppins"/>
                <w:b/>
                <w:bCs/>
                <w:color w:val="004F6B"/>
                <w:sz w:val="20"/>
                <w:szCs w:val="20"/>
              </w:rPr>
              <w:t xml:space="preserve">Sexual </w:t>
            </w:r>
            <w:r w:rsidR="005559F6">
              <w:rPr>
                <w:rFonts w:ascii="Poppins" w:hAnsi="Poppins" w:cs="Poppins"/>
                <w:b/>
                <w:bCs/>
                <w:color w:val="004F6B"/>
                <w:sz w:val="20"/>
                <w:szCs w:val="20"/>
              </w:rPr>
              <w:t>O</w:t>
            </w:r>
            <w:r w:rsidRPr="00AA2639">
              <w:rPr>
                <w:rFonts w:ascii="Poppins" w:hAnsi="Poppins" w:cs="Poppins"/>
                <w:b/>
                <w:bCs/>
                <w:color w:val="004F6B"/>
                <w:sz w:val="20"/>
                <w:szCs w:val="20"/>
              </w:rPr>
              <w:t>rientation</w:t>
            </w:r>
          </w:p>
          <w:p w:rsidRPr="005559F6" w:rsidR="00A43916" w:rsidP="00602090" w:rsidRDefault="00A43916" w14:paraId="515E51F2" w14:textId="77777777">
            <w:pPr>
              <w:rPr>
                <w:rFonts w:ascii="Poppins" w:hAnsi="Poppins" w:cs="Poppins"/>
                <w:i/>
                <w:iCs/>
                <w:color w:val="004F6B"/>
                <w:sz w:val="16"/>
                <w:szCs w:val="16"/>
                <w:shd w:val="clear" w:color="auto" w:fill="FFFFFF"/>
              </w:rPr>
            </w:pPr>
            <w:r w:rsidRPr="005559F6">
              <w:rPr>
                <w:rFonts w:ascii="Poppins" w:hAnsi="Poppins" w:cs="Poppins"/>
                <w:i/>
                <w:iCs/>
                <w:color w:val="004F6B"/>
                <w:sz w:val="16"/>
                <w:szCs w:val="16"/>
                <w:shd w:val="clear" w:color="auto" w:fill="FFFFFF"/>
              </w:rPr>
              <w:t>Whether a person's sexual attraction is towards their own sex, the opposite sex or to both sexes.</w:t>
            </w:r>
          </w:p>
          <w:p w:rsidRPr="00AA2639" w:rsidR="00A76101" w:rsidP="00602090" w:rsidRDefault="00A76101" w14:paraId="0D65F45D" w14:textId="53BB3EA0">
            <w:pPr>
              <w:rPr>
                <w:rFonts w:ascii="Poppins" w:hAnsi="Poppins" w:cs="Poppins"/>
                <w:b/>
                <w:bCs/>
                <w:color w:val="004F6B"/>
                <w:sz w:val="20"/>
                <w:szCs w:val="20"/>
              </w:rPr>
            </w:pPr>
            <w:r w:rsidRPr="00AA2639">
              <w:rPr>
                <w:rFonts w:ascii="Poppins" w:hAnsi="Poppins" w:cs="Poppins"/>
                <w:b/>
                <w:bCs/>
                <w:color w:val="004F6B"/>
                <w:sz w:val="20"/>
                <w:szCs w:val="20"/>
              </w:rPr>
              <w:t xml:space="preserve"> </w:t>
            </w:r>
          </w:p>
        </w:tc>
        <w:tc>
          <w:tcPr>
            <w:tcW w:w="3260" w:type="dxa"/>
            <w:tcMar/>
          </w:tcPr>
          <w:p w:rsidRPr="00AA2639" w:rsidR="00A76101" w:rsidP="00602090" w:rsidRDefault="00A76101" w14:paraId="1B5C555A" w14:textId="6FAAF2BA">
            <w:pPr>
              <w:rPr>
                <w:rFonts w:ascii="Poppins" w:hAnsi="Poppins" w:cs="Poppins"/>
                <w:color w:val="004F6B"/>
                <w:sz w:val="20"/>
                <w:szCs w:val="20"/>
              </w:rPr>
            </w:pPr>
            <w:r w:rsidRPr="12F2F61E" w:rsidR="12F2F61E">
              <w:rPr>
                <w:rFonts w:ascii="Poppins" w:hAnsi="Poppins" w:cs="Poppins"/>
                <w:color w:val="004F6B"/>
                <w:sz w:val="20"/>
                <w:szCs w:val="20"/>
              </w:rPr>
              <w:t>No</w:t>
            </w:r>
          </w:p>
        </w:tc>
        <w:tc>
          <w:tcPr>
            <w:tcW w:w="850" w:type="dxa"/>
            <w:tcMar/>
          </w:tcPr>
          <w:p w:rsidRPr="00AA2639" w:rsidR="00A76101" w:rsidP="00602090" w:rsidRDefault="00A76101" w14:paraId="40430EB3" w14:textId="3863345C">
            <w:pPr>
              <w:rPr>
                <w:rFonts w:ascii="Poppins" w:hAnsi="Poppins" w:cs="Poppins"/>
                <w:color w:val="004F6B"/>
                <w:sz w:val="20"/>
                <w:szCs w:val="20"/>
              </w:rPr>
            </w:pPr>
            <w:r w:rsidRPr="12F2F61E" w:rsidR="12F2F61E">
              <w:rPr>
                <w:rFonts w:ascii="Poppins" w:hAnsi="Poppins" w:cs="Poppins"/>
                <w:color w:val="004F6B"/>
                <w:sz w:val="20"/>
                <w:szCs w:val="20"/>
              </w:rPr>
              <w:t>No</w:t>
            </w:r>
          </w:p>
        </w:tc>
        <w:tc>
          <w:tcPr>
            <w:tcW w:w="4253" w:type="dxa"/>
            <w:tcMar/>
          </w:tcPr>
          <w:p w:rsidRPr="00AA2639" w:rsidR="00A76101" w:rsidP="00602090" w:rsidRDefault="00A76101" w14:paraId="6797BAEC" w14:textId="77777777">
            <w:pPr>
              <w:rPr>
                <w:rFonts w:ascii="Poppins" w:hAnsi="Poppins" w:cs="Poppins"/>
                <w:color w:val="004F6B"/>
                <w:sz w:val="20"/>
                <w:szCs w:val="20"/>
              </w:rPr>
            </w:pPr>
          </w:p>
        </w:tc>
        <w:tc>
          <w:tcPr>
            <w:tcW w:w="850" w:type="dxa"/>
            <w:tcMar/>
          </w:tcPr>
          <w:p w:rsidRPr="00AA2639" w:rsidR="00A76101" w:rsidP="00602090" w:rsidRDefault="00A76101" w14:paraId="42EADE07" w14:textId="0A834D74">
            <w:pPr>
              <w:rPr>
                <w:rFonts w:ascii="Poppins" w:hAnsi="Poppins" w:cs="Poppins"/>
                <w:color w:val="004F6B"/>
                <w:sz w:val="20"/>
                <w:szCs w:val="20"/>
              </w:rPr>
            </w:pPr>
            <w:r w:rsidRPr="12F2F61E" w:rsidR="12F2F61E">
              <w:rPr>
                <w:rFonts w:ascii="Poppins" w:hAnsi="Poppins" w:cs="Poppins"/>
                <w:color w:val="004F6B"/>
                <w:sz w:val="20"/>
                <w:szCs w:val="20"/>
              </w:rPr>
              <w:t>NO</w:t>
            </w:r>
          </w:p>
        </w:tc>
        <w:tc>
          <w:tcPr>
            <w:tcW w:w="3828" w:type="dxa"/>
            <w:tcMar/>
          </w:tcPr>
          <w:p w:rsidRPr="00AA2639" w:rsidR="00A76101" w:rsidP="00602090" w:rsidRDefault="00A76101" w14:paraId="47549AC5" w14:textId="77777777">
            <w:pPr>
              <w:rPr>
                <w:rFonts w:ascii="Poppins" w:hAnsi="Poppins" w:cs="Poppins"/>
                <w:color w:val="004F6B"/>
                <w:sz w:val="20"/>
                <w:szCs w:val="20"/>
              </w:rPr>
            </w:pPr>
          </w:p>
        </w:tc>
      </w:tr>
      <w:tr w:rsidRPr="00AA2639" w:rsidR="00BB38B6" w:rsidTr="53CBFF16" w14:paraId="06D7BD12" w14:textId="77777777">
        <w:tc>
          <w:tcPr>
            <w:tcW w:w="3261" w:type="dxa"/>
            <w:tcMar/>
          </w:tcPr>
          <w:p w:rsidRPr="00AA2639" w:rsidR="00A76101" w:rsidP="00602090" w:rsidRDefault="00B808B0" w14:paraId="41C5FB76" w14:textId="77777777">
            <w:pPr>
              <w:rPr>
                <w:rFonts w:ascii="Poppins" w:hAnsi="Poppins" w:cs="Poppins"/>
                <w:b/>
                <w:bCs/>
                <w:color w:val="004F6B"/>
                <w:sz w:val="20"/>
                <w:szCs w:val="20"/>
              </w:rPr>
            </w:pPr>
            <w:r w:rsidRPr="00AA2639">
              <w:rPr>
                <w:rFonts w:ascii="Poppins" w:hAnsi="Poppins" w:cs="Poppins"/>
                <w:b/>
                <w:bCs/>
                <w:color w:val="004F6B"/>
                <w:sz w:val="20"/>
                <w:szCs w:val="20"/>
              </w:rPr>
              <w:t>Carer</w:t>
            </w:r>
          </w:p>
          <w:p w:rsidRPr="005559F6" w:rsidR="00B73A72" w:rsidP="00602090" w:rsidRDefault="007A450A" w14:paraId="3D400798" w14:textId="77777777">
            <w:pPr>
              <w:rPr>
                <w:rFonts w:ascii="Poppins" w:hAnsi="Poppins" w:cs="Poppins"/>
                <w:i/>
                <w:iCs/>
                <w:color w:val="004F6B"/>
                <w:sz w:val="16"/>
                <w:szCs w:val="16"/>
                <w:shd w:val="clear" w:color="auto" w:fill="FFFFFF"/>
              </w:rPr>
            </w:pPr>
            <w:r w:rsidRPr="005559F6">
              <w:rPr>
                <w:rFonts w:ascii="Poppins" w:hAnsi="Poppins" w:cs="Poppins"/>
                <w:i/>
                <w:iCs/>
                <w:color w:val="004F6B"/>
                <w:sz w:val="16"/>
                <w:szCs w:val="16"/>
                <w:shd w:val="clear" w:color="auto" w:fill="FFFFFF"/>
              </w:rPr>
              <w:t>A carer is anyone, including children and adults, who looks after a family member, partner or friend who needs help because of their illness, frailty, disability, a mental health problem or an addiction and cannot cope without their support. The care they give is unpaid.</w:t>
            </w:r>
          </w:p>
          <w:p w:rsidRPr="00AA2639" w:rsidR="007A450A" w:rsidP="00602090" w:rsidRDefault="007A450A" w14:paraId="6FA27826" w14:textId="4106CF00">
            <w:pPr>
              <w:rPr>
                <w:rFonts w:ascii="Poppins" w:hAnsi="Poppins" w:cs="Poppins"/>
                <w:b/>
                <w:bCs/>
                <w:color w:val="004F6B"/>
                <w:sz w:val="16"/>
                <w:szCs w:val="16"/>
              </w:rPr>
            </w:pPr>
          </w:p>
        </w:tc>
        <w:tc>
          <w:tcPr>
            <w:tcW w:w="3260" w:type="dxa"/>
            <w:tcMar/>
          </w:tcPr>
          <w:p w:rsidRPr="00AA2639" w:rsidR="00A76101" w:rsidP="00602090" w:rsidRDefault="00A76101" w14:paraId="46E83C85" w14:textId="04172F49">
            <w:pPr>
              <w:rPr>
                <w:rFonts w:ascii="Poppins" w:hAnsi="Poppins" w:cs="Poppins"/>
                <w:color w:val="004F6B"/>
                <w:sz w:val="20"/>
                <w:szCs w:val="20"/>
              </w:rPr>
            </w:pPr>
            <w:r w:rsidRPr="12F2F61E" w:rsidR="12F2F61E">
              <w:rPr>
                <w:rFonts w:ascii="Poppins" w:hAnsi="Poppins" w:cs="Poppins"/>
                <w:color w:val="004F6B"/>
                <w:sz w:val="20"/>
                <w:szCs w:val="20"/>
              </w:rPr>
              <w:t>No</w:t>
            </w:r>
          </w:p>
        </w:tc>
        <w:tc>
          <w:tcPr>
            <w:tcW w:w="850" w:type="dxa"/>
            <w:tcMar/>
          </w:tcPr>
          <w:p w:rsidRPr="00AA2639" w:rsidR="00A76101" w:rsidP="12F2F61E" w:rsidRDefault="00A76101" w14:paraId="566697C0" w14:textId="6EA68807">
            <w:pPr>
              <w:pStyle w:val="Normal"/>
              <w:bidi w:val="0"/>
              <w:spacing w:before="0" w:beforeAutospacing="off" w:after="0" w:afterAutospacing="off" w:line="259" w:lineRule="auto"/>
              <w:ind w:left="0" w:right="0"/>
              <w:jc w:val="left"/>
            </w:pPr>
            <w:r w:rsidRPr="12F2F61E" w:rsidR="12F2F61E">
              <w:rPr>
                <w:rFonts w:ascii="Poppins" w:hAnsi="Poppins" w:cs="Poppins"/>
                <w:color w:val="004F6B"/>
                <w:sz w:val="20"/>
                <w:szCs w:val="20"/>
              </w:rPr>
              <w:t>Yes</w:t>
            </w:r>
          </w:p>
        </w:tc>
        <w:tc>
          <w:tcPr>
            <w:tcW w:w="4253" w:type="dxa"/>
            <w:tcMar/>
          </w:tcPr>
          <w:p w:rsidRPr="00AA2639" w:rsidR="00A76101" w:rsidP="00602090" w:rsidRDefault="00A76101" w14:paraId="38D88DFF" w14:textId="131B93AC">
            <w:pPr>
              <w:rPr>
                <w:rFonts w:ascii="Poppins" w:hAnsi="Poppins" w:cs="Poppins"/>
                <w:color w:val="004F6B"/>
                <w:sz w:val="20"/>
                <w:szCs w:val="20"/>
              </w:rPr>
            </w:pPr>
            <w:r w:rsidRPr="12F2F61E" w:rsidR="12F2F61E">
              <w:rPr>
                <w:rFonts w:ascii="Poppins" w:hAnsi="Poppins" w:cs="Poppins"/>
                <w:color w:val="004F6B"/>
                <w:sz w:val="20"/>
                <w:szCs w:val="20"/>
              </w:rPr>
              <w:t>Consider interview times and events to include and support caring responsibilities</w:t>
            </w:r>
          </w:p>
        </w:tc>
        <w:tc>
          <w:tcPr>
            <w:tcW w:w="850" w:type="dxa"/>
            <w:tcMar/>
          </w:tcPr>
          <w:p w:rsidRPr="00AA2639" w:rsidR="00A76101" w:rsidP="00602090" w:rsidRDefault="00A76101" w14:paraId="66CC4308" w14:textId="6AB9CB35">
            <w:pPr>
              <w:rPr>
                <w:rFonts w:ascii="Poppins" w:hAnsi="Poppins" w:cs="Poppins"/>
                <w:color w:val="004F6B"/>
                <w:sz w:val="20"/>
                <w:szCs w:val="20"/>
              </w:rPr>
            </w:pPr>
            <w:r w:rsidRPr="12F2F61E" w:rsidR="12F2F61E">
              <w:rPr>
                <w:rFonts w:ascii="Poppins" w:hAnsi="Poppins" w:cs="Poppins"/>
                <w:color w:val="004F6B"/>
                <w:sz w:val="20"/>
                <w:szCs w:val="20"/>
              </w:rPr>
              <w:t>Yes</w:t>
            </w:r>
          </w:p>
        </w:tc>
        <w:tc>
          <w:tcPr>
            <w:tcW w:w="3828" w:type="dxa"/>
            <w:tcMar/>
          </w:tcPr>
          <w:p w:rsidRPr="00AA2639" w:rsidR="00A76101" w:rsidP="12F2F61E" w:rsidRDefault="00A76101" w14:paraId="45346A1D" w14:textId="2A9C5AB6">
            <w:pPr>
              <w:pStyle w:val="Normal"/>
              <w:rPr>
                <w:rFonts w:ascii="Poppins" w:hAnsi="Poppins" w:cs="Poppins"/>
                <w:color w:val="004F6B"/>
                <w:sz w:val="20"/>
                <w:szCs w:val="20"/>
              </w:rPr>
            </w:pPr>
            <w:r w:rsidRPr="53CBFF16" w:rsidR="2180BE06">
              <w:rPr>
                <w:rFonts w:ascii="Poppins" w:hAnsi="Poppins" w:cs="Poppins"/>
                <w:color w:val="004F6B"/>
                <w:sz w:val="20"/>
                <w:szCs w:val="20"/>
              </w:rPr>
              <w:t>Ensure recommendations support carers</w:t>
            </w:r>
          </w:p>
        </w:tc>
      </w:tr>
      <w:tr w:rsidRPr="00AA2639" w:rsidR="00BB38B6" w:rsidTr="53CBFF16" w14:paraId="550DDDFE" w14:textId="77777777">
        <w:tc>
          <w:tcPr>
            <w:tcW w:w="3261" w:type="dxa"/>
            <w:tcMar/>
          </w:tcPr>
          <w:p w:rsidRPr="00AA2639" w:rsidR="00B808B0" w:rsidP="00602090" w:rsidRDefault="00E0521D" w14:paraId="121F01B2" w14:textId="32DE4F7C">
            <w:pPr>
              <w:rPr>
                <w:rFonts w:ascii="Poppins" w:hAnsi="Poppins" w:cs="Poppins"/>
                <w:b/>
                <w:bCs/>
                <w:color w:val="004F6B"/>
                <w:sz w:val="20"/>
                <w:szCs w:val="20"/>
              </w:rPr>
            </w:pPr>
            <w:r w:rsidRPr="00AA2639">
              <w:rPr>
                <w:rFonts w:ascii="Poppins" w:hAnsi="Poppins" w:cs="Poppins"/>
                <w:b/>
                <w:bCs/>
                <w:color w:val="004F6B"/>
                <w:sz w:val="20"/>
                <w:szCs w:val="20"/>
              </w:rPr>
              <w:t xml:space="preserve">Socio-economic </w:t>
            </w:r>
            <w:r w:rsidR="005559F6">
              <w:rPr>
                <w:rFonts w:ascii="Poppins" w:hAnsi="Poppins" w:cs="Poppins"/>
                <w:b/>
                <w:bCs/>
                <w:color w:val="004F6B"/>
                <w:sz w:val="20"/>
                <w:szCs w:val="20"/>
              </w:rPr>
              <w:t>D</w:t>
            </w:r>
            <w:r w:rsidRPr="00AA2639">
              <w:rPr>
                <w:rFonts w:ascii="Poppins" w:hAnsi="Poppins" w:cs="Poppins"/>
                <w:b/>
                <w:bCs/>
                <w:color w:val="004F6B"/>
                <w:sz w:val="20"/>
                <w:szCs w:val="20"/>
              </w:rPr>
              <w:t>eprivation</w:t>
            </w:r>
          </w:p>
          <w:p w:rsidRPr="005559F6" w:rsidR="00DC3E51" w:rsidP="00DC3E51" w:rsidRDefault="005450FE" w14:paraId="714A2FB1" w14:textId="6176032F">
            <w:pPr>
              <w:rPr>
                <w:rFonts w:ascii="Poppins" w:hAnsi="Poppins" w:cs="Poppins"/>
                <w:i/>
                <w:iCs/>
                <w:color w:val="004F6B"/>
                <w:sz w:val="16"/>
                <w:szCs w:val="16"/>
              </w:rPr>
            </w:pPr>
            <w:r w:rsidRPr="005559F6">
              <w:rPr>
                <w:rFonts w:ascii="Poppins" w:hAnsi="Poppins" w:cs="Poppins"/>
                <w:i/>
                <w:iCs/>
                <w:color w:val="004F6B"/>
                <w:sz w:val="16"/>
                <w:szCs w:val="16"/>
              </w:rPr>
              <w:t xml:space="preserve">This covers </w:t>
            </w:r>
            <w:r w:rsidRPr="005559F6" w:rsidR="00DC3E51">
              <w:rPr>
                <w:rFonts w:ascii="Poppins" w:hAnsi="Poppins" w:cs="Poppins"/>
                <w:i/>
                <w:iCs/>
                <w:color w:val="004F6B"/>
                <w:sz w:val="16"/>
                <w:szCs w:val="16"/>
              </w:rPr>
              <w:t>seven different domains of deprivation: Income Deprivation</w:t>
            </w:r>
            <w:r w:rsidRPr="005559F6" w:rsidR="00BC4FC2">
              <w:rPr>
                <w:rFonts w:ascii="Poppins" w:hAnsi="Poppins" w:cs="Poppins"/>
                <w:i/>
                <w:iCs/>
                <w:color w:val="004F6B"/>
                <w:sz w:val="16"/>
                <w:szCs w:val="16"/>
              </w:rPr>
              <w:t xml:space="preserve">, </w:t>
            </w:r>
            <w:r w:rsidRPr="005559F6" w:rsidR="00DC3E51">
              <w:rPr>
                <w:rFonts w:ascii="Poppins" w:hAnsi="Poppins" w:cs="Poppins"/>
                <w:i/>
                <w:iCs/>
                <w:color w:val="004F6B"/>
                <w:sz w:val="16"/>
                <w:szCs w:val="16"/>
              </w:rPr>
              <w:t>Employment Deprivation</w:t>
            </w:r>
            <w:r w:rsidRPr="005559F6" w:rsidR="00BC4FC2">
              <w:rPr>
                <w:rFonts w:ascii="Poppins" w:hAnsi="Poppins" w:cs="Poppins"/>
                <w:i/>
                <w:iCs/>
                <w:color w:val="004F6B"/>
                <w:sz w:val="16"/>
                <w:szCs w:val="16"/>
              </w:rPr>
              <w:t xml:space="preserve">, </w:t>
            </w:r>
            <w:r w:rsidRPr="005559F6" w:rsidR="00DC3E51">
              <w:rPr>
                <w:rFonts w:ascii="Poppins" w:hAnsi="Poppins" w:cs="Poppins"/>
                <w:i/>
                <w:iCs/>
                <w:color w:val="004F6B"/>
                <w:sz w:val="16"/>
                <w:szCs w:val="16"/>
              </w:rPr>
              <w:t>Education, Skills and Training Deprivation</w:t>
            </w:r>
            <w:r w:rsidRPr="005559F6" w:rsidR="00BC4FC2">
              <w:rPr>
                <w:rFonts w:ascii="Poppins" w:hAnsi="Poppins" w:cs="Poppins"/>
                <w:i/>
                <w:iCs/>
                <w:color w:val="004F6B"/>
                <w:sz w:val="16"/>
                <w:szCs w:val="16"/>
              </w:rPr>
              <w:t xml:space="preserve">, </w:t>
            </w:r>
            <w:r w:rsidRPr="005559F6" w:rsidR="00DC3E51">
              <w:rPr>
                <w:rFonts w:ascii="Poppins" w:hAnsi="Poppins" w:cs="Poppins"/>
                <w:i/>
                <w:iCs/>
                <w:color w:val="004F6B"/>
                <w:sz w:val="16"/>
                <w:szCs w:val="16"/>
              </w:rPr>
              <w:t>Health Deprivation and Disability</w:t>
            </w:r>
            <w:r w:rsidRPr="005559F6" w:rsidR="00BC4FC2">
              <w:rPr>
                <w:rFonts w:ascii="Poppins" w:hAnsi="Poppins" w:cs="Poppins"/>
                <w:i/>
                <w:iCs/>
                <w:color w:val="004F6B"/>
                <w:sz w:val="16"/>
                <w:szCs w:val="16"/>
              </w:rPr>
              <w:t xml:space="preserve">, </w:t>
            </w:r>
            <w:r w:rsidRPr="005559F6" w:rsidR="00DC3E51">
              <w:rPr>
                <w:rFonts w:ascii="Poppins" w:hAnsi="Poppins" w:cs="Poppins"/>
                <w:i/>
                <w:iCs/>
                <w:color w:val="004F6B"/>
                <w:sz w:val="16"/>
                <w:szCs w:val="16"/>
              </w:rPr>
              <w:t>Crime</w:t>
            </w:r>
            <w:r w:rsidRPr="005559F6" w:rsidR="00BC4FC2">
              <w:rPr>
                <w:rFonts w:ascii="Poppins" w:hAnsi="Poppins" w:cs="Poppins"/>
                <w:i/>
                <w:iCs/>
                <w:color w:val="004F6B"/>
                <w:sz w:val="16"/>
                <w:szCs w:val="16"/>
              </w:rPr>
              <w:t>,</w:t>
            </w:r>
            <w:r w:rsidRPr="005559F6" w:rsidR="00DC3E51">
              <w:rPr>
                <w:rFonts w:ascii="Poppins" w:hAnsi="Poppins" w:cs="Poppins"/>
                <w:i/>
                <w:iCs/>
                <w:color w:val="004F6B"/>
                <w:sz w:val="16"/>
                <w:szCs w:val="16"/>
              </w:rPr>
              <w:t xml:space="preserve"> Barriers to Housing and Services</w:t>
            </w:r>
            <w:r w:rsidRPr="005559F6" w:rsidR="00BC4FC2">
              <w:rPr>
                <w:rFonts w:ascii="Poppins" w:hAnsi="Poppins" w:cs="Poppins"/>
                <w:i/>
                <w:iCs/>
                <w:color w:val="004F6B"/>
                <w:sz w:val="16"/>
                <w:szCs w:val="16"/>
              </w:rPr>
              <w:t xml:space="preserve">, </w:t>
            </w:r>
            <w:r w:rsidRPr="005559F6" w:rsidR="00DC3E51">
              <w:rPr>
                <w:rFonts w:ascii="Poppins" w:hAnsi="Poppins" w:cs="Poppins"/>
                <w:i/>
                <w:iCs/>
                <w:color w:val="004F6B"/>
                <w:sz w:val="16"/>
                <w:szCs w:val="16"/>
              </w:rPr>
              <w:t>Living Environment Deprivation</w:t>
            </w:r>
          </w:p>
          <w:p w:rsidRPr="00AA2639" w:rsidR="00D5497E" w:rsidP="00602090" w:rsidRDefault="00D5497E" w14:paraId="6EA2CCEC" w14:textId="6B95B2AD">
            <w:pPr>
              <w:rPr>
                <w:rFonts w:ascii="Poppins" w:hAnsi="Poppins" w:cs="Poppins"/>
                <w:b/>
                <w:bCs/>
                <w:color w:val="004F6B"/>
                <w:sz w:val="20"/>
                <w:szCs w:val="20"/>
              </w:rPr>
            </w:pPr>
          </w:p>
        </w:tc>
        <w:tc>
          <w:tcPr>
            <w:tcW w:w="3260" w:type="dxa"/>
            <w:tcMar/>
          </w:tcPr>
          <w:p w:rsidRPr="00AA2639" w:rsidR="00B808B0" w:rsidP="00602090" w:rsidRDefault="00B808B0" w14:paraId="769C59B7" w14:textId="0FA2D934">
            <w:pPr>
              <w:rPr>
                <w:rFonts w:ascii="Poppins" w:hAnsi="Poppins" w:cs="Poppins"/>
                <w:color w:val="004F6B"/>
                <w:sz w:val="20"/>
                <w:szCs w:val="20"/>
              </w:rPr>
            </w:pPr>
            <w:hyperlink r:id="Rb8d6a1c7aecd42f4">
              <w:r w:rsidRPr="12F2F61E" w:rsidR="12F2F61E">
                <w:rPr>
                  <w:rStyle w:val="Hyperlink"/>
                  <w:rFonts w:ascii="Poppins" w:hAnsi="Poppins" w:cs="Poppins"/>
                  <w:sz w:val="20"/>
                  <w:szCs w:val="20"/>
                </w:rPr>
                <w:t>https://www.gov.uk/government/publications/menopause-transition-effects-on-womens-economic-participation</w:t>
              </w:r>
            </w:hyperlink>
            <w:r w:rsidRPr="12F2F61E" w:rsidR="12F2F61E">
              <w:rPr>
                <w:rFonts w:ascii="Poppins" w:hAnsi="Poppins" w:cs="Poppins"/>
                <w:color w:val="004F6B"/>
                <w:sz w:val="20"/>
                <w:szCs w:val="20"/>
              </w:rPr>
              <w:t xml:space="preserve"> </w:t>
            </w:r>
          </w:p>
        </w:tc>
        <w:tc>
          <w:tcPr>
            <w:tcW w:w="850" w:type="dxa"/>
            <w:tcMar/>
          </w:tcPr>
          <w:p w:rsidRPr="00AA2639" w:rsidR="00B808B0" w:rsidP="00602090" w:rsidRDefault="00B808B0" w14:paraId="672AB58B" w14:textId="52E0AD9E">
            <w:pPr>
              <w:rPr>
                <w:rFonts w:ascii="Poppins" w:hAnsi="Poppins" w:cs="Poppins"/>
                <w:color w:val="004F6B"/>
                <w:sz w:val="20"/>
                <w:szCs w:val="20"/>
              </w:rPr>
            </w:pPr>
            <w:r w:rsidRPr="12F2F61E" w:rsidR="12F2F61E">
              <w:rPr>
                <w:rFonts w:ascii="Poppins" w:hAnsi="Poppins" w:cs="Poppins"/>
                <w:color w:val="004F6B"/>
                <w:sz w:val="20"/>
                <w:szCs w:val="20"/>
              </w:rPr>
              <w:t>Yes</w:t>
            </w:r>
          </w:p>
        </w:tc>
        <w:tc>
          <w:tcPr>
            <w:tcW w:w="4253" w:type="dxa"/>
            <w:tcMar/>
          </w:tcPr>
          <w:p w:rsidRPr="00AA2639" w:rsidR="00B808B0" w:rsidP="00602090" w:rsidRDefault="00B808B0" w14:paraId="6C837D45" w14:textId="55065284">
            <w:pPr>
              <w:rPr>
                <w:rFonts w:ascii="Poppins" w:hAnsi="Poppins" w:cs="Poppins"/>
                <w:color w:val="004F6B"/>
                <w:sz w:val="20"/>
                <w:szCs w:val="20"/>
              </w:rPr>
            </w:pPr>
            <w:r w:rsidRPr="12F2F61E" w:rsidR="12F2F61E">
              <w:rPr>
                <w:rFonts w:ascii="Poppins" w:hAnsi="Poppins" w:cs="Poppins"/>
                <w:color w:val="004F6B"/>
                <w:sz w:val="20"/>
                <w:szCs w:val="20"/>
              </w:rPr>
              <w:t>Accessibility, appropriate renumeration, digital access etc</w:t>
            </w:r>
          </w:p>
        </w:tc>
        <w:tc>
          <w:tcPr>
            <w:tcW w:w="850" w:type="dxa"/>
            <w:tcMar/>
          </w:tcPr>
          <w:p w:rsidRPr="00AA2639" w:rsidR="00B808B0" w:rsidP="00602090" w:rsidRDefault="00B808B0" w14:paraId="0B69AFDD" w14:textId="41DD8098">
            <w:pPr>
              <w:rPr>
                <w:rFonts w:ascii="Poppins" w:hAnsi="Poppins" w:cs="Poppins"/>
                <w:color w:val="004F6B"/>
                <w:sz w:val="20"/>
                <w:szCs w:val="20"/>
              </w:rPr>
            </w:pPr>
            <w:r w:rsidRPr="12F2F61E" w:rsidR="12F2F61E">
              <w:rPr>
                <w:rFonts w:ascii="Poppins" w:hAnsi="Poppins" w:cs="Poppins"/>
                <w:color w:val="004F6B"/>
                <w:sz w:val="20"/>
                <w:szCs w:val="20"/>
              </w:rPr>
              <w:t>Yes</w:t>
            </w:r>
          </w:p>
        </w:tc>
        <w:tc>
          <w:tcPr>
            <w:tcW w:w="3828" w:type="dxa"/>
            <w:tcMar/>
          </w:tcPr>
          <w:p w:rsidRPr="00AA2639" w:rsidR="00B808B0" w:rsidP="00602090" w:rsidRDefault="00B808B0" w14:paraId="708C650F" w14:textId="710A4548">
            <w:pPr>
              <w:rPr>
                <w:rFonts w:ascii="Poppins" w:hAnsi="Poppins" w:cs="Poppins"/>
                <w:color w:val="004F6B"/>
                <w:sz w:val="20"/>
                <w:szCs w:val="20"/>
              </w:rPr>
            </w:pPr>
            <w:r w:rsidRPr="12F2F61E" w:rsidR="12F2F61E">
              <w:rPr>
                <w:rFonts w:ascii="Poppins" w:hAnsi="Poppins" w:cs="Poppins"/>
                <w:color w:val="004F6B"/>
                <w:sz w:val="20"/>
                <w:szCs w:val="20"/>
              </w:rPr>
              <w:t>Recommendations based around NHS services and not private support</w:t>
            </w:r>
          </w:p>
        </w:tc>
      </w:tr>
      <w:tr w:rsidRPr="00AA2639" w:rsidR="00BB38B6" w:rsidTr="53CBFF16" w14:paraId="19FC6C98" w14:textId="77777777">
        <w:tc>
          <w:tcPr>
            <w:tcW w:w="3261" w:type="dxa"/>
            <w:tcMar/>
          </w:tcPr>
          <w:p w:rsidRPr="00AA2639" w:rsidR="00B808B0" w:rsidP="00602090" w:rsidRDefault="00E0521D" w14:paraId="2E1F3AF7" w14:textId="23ABEB96">
            <w:pPr>
              <w:rPr>
                <w:rFonts w:ascii="Poppins" w:hAnsi="Poppins" w:cs="Poppins"/>
                <w:b/>
                <w:bCs/>
                <w:color w:val="004F6B"/>
                <w:sz w:val="20"/>
                <w:szCs w:val="20"/>
              </w:rPr>
            </w:pPr>
            <w:r w:rsidRPr="00AA2639">
              <w:rPr>
                <w:rFonts w:ascii="Poppins" w:hAnsi="Poppins" w:cs="Poppins"/>
                <w:b/>
                <w:bCs/>
                <w:color w:val="004F6B"/>
                <w:sz w:val="20"/>
                <w:szCs w:val="20"/>
              </w:rPr>
              <w:t xml:space="preserve">Long </w:t>
            </w:r>
            <w:r w:rsidR="00DC395C">
              <w:rPr>
                <w:rFonts w:ascii="Poppins" w:hAnsi="Poppins" w:cs="Poppins"/>
                <w:b/>
                <w:bCs/>
                <w:color w:val="004F6B"/>
                <w:sz w:val="20"/>
                <w:szCs w:val="20"/>
              </w:rPr>
              <w:t>T</w:t>
            </w:r>
            <w:r w:rsidRPr="00AA2639">
              <w:rPr>
                <w:rFonts w:ascii="Poppins" w:hAnsi="Poppins" w:cs="Poppins"/>
                <w:b/>
                <w:bCs/>
                <w:color w:val="004F6B"/>
                <w:sz w:val="20"/>
                <w:szCs w:val="20"/>
              </w:rPr>
              <w:t xml:space="preserve">erm Health Condition </w:t>
            </w:r>
          </w:p>
          <w:p w:rsidRPr="005559F6" w:rsidR="00B73A72" w:rsidP="00D5497E" w:rsidRDefault="00D5497E" w14:paraId="45190305" w14:textId="25EBA33A">
            <w:pPr>
              <w:rPr>
                <w:rFonts w:ascii="Poppins" w:hAnsi="Poppins" w:cs="Poppins"/>
                <w:i/>
                <w:iCs/>
                <w:color w:val="004F6B"/>
                <w:sz w:val="16"/>
                <w:szCs w:val="16"/>
              </w:rPr>
            </w:pPr>
            <w:r w:rsidRPr="005559F6">
              <w:rPr>
                <w:rFonts w:ascii="Poppins" w:hAnsi="Poppins" w:cs="Poppins"/>
                <w:i/>
                <w:iCs/>
                <w:color w:val="004F6B"/>
                <w:sz w:val="16"/>
                <w:szCs w:val="16"/>
              </w:rPr>
              <w:t xml:space="preserve">These are conditions for which there is currently no cure, and which are managed with drugs and other treatment, for example: diabetes, chronic obstructive pulmonary disease, </w:t>
            </w:r>
            <w:r w:rsidRPr="005559F6" w:rsidR="00E50A30">
              <w:rPr>
                <w:rFonts w:ascii="Poppins" w:hAnsi="Poppins" w:cs="Poppins"/>
                <w:i/>
                <w:iCs/>
                <w:color w:val="004F6B"/>
                <w:sz w:val="16"/>
                <w:szCs w:val="16"/>
              </w:rPr>
              <w:t>arthritis,</w:t>
            </w:r>
            <w:r w:rsidRPr="005559F6">
              <w:rPr>
                <w:rFonts w:ascii="Poppins" w:hAnsi="Poppins" w:cs="Poppins"/>
                <w:i/>
                <w:iCs/>
                <w:color w:val="004F6B"/>
                <w:sz w:val="16"/>
                <w:szCs w:val="16"/>
              </w:rPr>
              <w:t xml:space="preserve"> and hypertension.</w:t>
            </w:r>
          </w:p>
          <w:p w:rsidRPr="00AA2639" w:rsidR="00D5497E" w:rsidP="00D5497E" w:rsidRDefault="00D5497E" w14:paraId="3D87E260" w14:textId="06E61DFC">
            <w:pPr>
              <w:rPr>
                <w:rFonts w:ascii="Poppins" w:hAnsi="Poppins" w:cs="Poppins"/>
                <w:color w:val="004F6B"/>
                <w:sz w:val="16"/>
                <w:szCs w:val="16"/>
              </w:rPr>
            </w:pPr>
          </w:p>
        </w:tc>
        <w:tc>
          <w:tcPr>
            <w:tcW w:w="3260" w:type="dxa"/>
            <w:tcMar/>
          </w:tcPr>
          <w:p w:rsidRPr="00AA2639" w:rsidR="00B808B0" w:rsidP="00602090" w:rsidRDefault="00B808B0" w14:paraId="2104440F" w14:textId="25F0B3E3">
            <w:pPr>
              <w:rPr>
                <w:rFonts w:ascii="Poppins" w:hAnsi="Poppins" w:cs="Poppins"/>
                <w:color w:val="004F6B"/>
                <w:sz w:val="20"/>
                <w:szCs w:val="20"/>
              </w:rPr>
            </w:pPr>
            <w:r w:rsidRPr="12F2F61E" w:rsidR="12F2F61E">
              <w:rPr>
                <w:rFonts w:ascii="Poppins" w:hAnsi="Poppins" w:cs="Poppins"/>
                <w:color w:val="004F6B"/>
                <w:sz w:val="20"/>
                <w:szCs w:val="20"/>
              </w:rPr>
              <w:t xml:space="preserve">Literature for individual conditions and same considerations as disability and intersectionality of issues as </w:t>
            </w:r>
            <w:hyperlink r:id="R5ca46fe19f3a4a92">
              <w:r w:rsidRPr="12F2F61E" w:rsidR="12F2F61E">
                <w:rPr>
                  <w:rStyle w:val="Hyperlink"/>
                  <w:rFonts w:ascii="Poppins" w:hAnsi="Poppins" w:cs="Poppins"/>
                  <w:sz w:val="20"/>
                  <w:szCs w:val="20"/>
                </w:rPr>
                <w:t>https://www.dpt.nhs.uk/news/mental-health-and-the-menopause</w:t>
              </w:r>
            </w:hyperlink>
            <w:r w:rsidRPr="12F2F61E" w:rsidR="12F2F61E">
              <w:rPr>
                <w:rFonts w:ascii="Poppins" w:hAnsi="Poppins" w:cs="Poppins"/>
                <w:color w:val="004F6B"/>
                <w:sz w:val="20"/>
                <w:szCs w:val="20"/>
              </w:rPr>
              <w:t xml:space="preserve"> </w:t>
            </w:r>
          </w:p>
        </w:tc>
        <w:tc>
          <w:tcPr>
            <w:tcW w:w="850" w:type="dxa"/>
            <w:tcMar/>
          </w:tcPr>
          <w:p w:rsidRPr="00AA2639" w:rsidR="00B808B0" w:rsidP="00602090" w:rsidRDefault="00B808B0" w14:paraId="3BB3BC5B" w14:textId="6A212CB5">
            <w:pPr>
              <w:rPr>
                <w:rFonts w:ascii="Poppins" w:hAnsi="Poppins" w:cs="Poppins"/>
                <w:color w:val="004F6B"/>
                <w:sz w:val="20"/>
                <w:szCs w:val="20"/>
              </w:rPr>
            </w:pPr>
            <w:r w:rsidRPr="12F2F61E" w:rsidR="12F2F61E">
              <w:rPr>
                <w:rFonts w:ascii="Poppins" w:hAnsi="Poppins" w:cs="Poppins"/>
                <w:color w:val="004F6B"/>
                <w:sz w:val="20"/>
                <w:szCs w:val="20"/>
              </w:rPr>
              <w:t>Yes</w:t>
            </w:r>
          </w:p>
        </w:tc>
        <w:tc>
          <w:tcPr>
            <w:tcW w:w="4253" w:type="dxa"/>
            <w:tcMar/>
          </w:tcPr>
          <w:p w:rsidRPr="00AA2639" w:rsidR="00B808B0" w:rsidP="00602090" w:rsidRDefault="00B808B0" w14:paraId="794DBEC7" w14:textId="38DA011D">
            <w:pPr>
              <w:rPr>
                <w:rFonts w:ascii="Poppins" w:hAnsi="Poppins" w:cs="Poppins"/>
                <w:color w:val="004F6B"/>
                <w:sz w:val="20"/>
                <w:szCs w:val="20"/>
              </w:rPr>
            </w:pPr>
            <w:r w:rsidRPr="12F2F61E" w:rsidR="12F2F61E">
              <w:rPr>
                <w:rFonts w:ascii="Poppins" w:hAnsi="Poppins" w:cs="Poppins"/>
                <w:color w:val="004F6B"/>
                <w:sz w:val="20"/>
                <w:szCs w:val="20"/>
              </w:rPr>
              <w:t xml:space="preserve">Venue, outreach and engagement considerations around time, energy and accessibility – specific work where required to support input </w:t>
            </w:r>
            <w:r w:rsidRPr="12F2F61E" w:rsidR="12F2F61E">
              <w:rPr>
                <w:rFonts w:ascii="Poppins" w:hAnsi="Poppins" w:cs="Poppins"/>
                <w:color w:val="004F6B"/>
                <w:sz w:val="20"/>
                <w:szCs w:val="20"/>
              </w:rPr>
              <w:t>from</w:t>
            </w:r>
            <w:r w:rsidRPr="12F2F61E" w:rsidR="12F2F61E">
              <w:rPr>
                <w:rFonts w:ascii="Poppins" w:hAnsi="Poppins" w:cs="Poppins"/>
                <w:color w:val="004F6B"/>
                <w:sz w:val="20"/>
                <w:szCs w:val="20"/>
              </w:rPr>
              <w:t xml:space="preserve"> those with LTC</w:t>
            </w:r>
          </w:p>
        </w:tc>
        <w:tc>
          <w:tcPr>
            <w:tcW w:w="850" w:type="dxa"/>
            <w:tcMar/>
          </w:tcPr>
          <w:p w:rsidRPr="00AA2639" w:rsidR="00B808B0" w:rsidP="00602090" w:rsidRDefault="00B808B0" w14:paraId="369CE2B0" w14:textId="767EB0F7">
            <w:pPr>
              <w:rPr>
                <w:rFonts w:ascii="Poppins" w:hAnsi="Poppins" w:cs="Poppins"/>
                <w:color w:val="004F6B"/>
                <w:sz w:val="20"/>
                <w:szCs w:val="20"/>
              </w:rPr>
            </w:pPr>
            <w:r w:rsidRPr="12F2F61E" w:rsidR="12F2F61E">
              <w:rPr>
                <w:rFonts w:ascii="Poppins" w:hAnsi="Poppins" w:cs="Poppins"/>
                <w:color w:val="004F6B"/>
                <w:sz w:val="20"/>
                <w:szCs w:val="20"/>
              </w:rPr>
              <w:t>Yes</w:t>
            </w:r>
          </w:p>
        </w:tc>
        <w:tc>
          <w:tcPr>
            <w:tcW w:w="3828" w:type="dxa"/>
            <w:tcMar/>
          </w:tcPr>
          <w:p w:rsidRPr="00AA2639" w:rsidR="00B808B0" w:rsidP="00602090" w:rsidRDefault="00B808B0" w14:paraId="3BB1404C" w14:textId="7E727EB2">
            <w:pPr>
              <w:rPr>
                <w:rFonts w:ascii="Poppins" w:hAnsi="Poppins" w:cs="Poppins"/>
                <w:color w:val="004F6B"/>
                <w:sz w:val="20"/>
                <w:szCs w:val="20"/>
              </w:rPr>
            </w:pPr>
            <w:r w:rsidRPr="12F2F61E" w:rsidR="12F2F61E">
              <w:rPr>
                <w:rFonts w:ascii="Poppins" w:hAnsi="Poppins" w:cs="Poppins"/>
                <w:color w:val="004F6B"/>
                <w:sz w:val="20"/>
                <w:szCs w:val="20"/>
              </w:rPr>
              <w:t xml:space="preserve">Recommendations and resources with equity to </w:t>
            </w:r>
            <w:r w:rsidRPr="12F2F61E" w:rsidR="12F2F61E">
              <w:rPr>
                <w:rFonts w:ascii="Poppins" w:hAnsi="Poppins" w:cs="Poppins"/>
                <w:color w:val="004F6B"/>
                <w:sz w:val="20"/>
                <w:szCs w:val="20"/>
              </w:rPr>
              <w:t>those</w:t>
            </w:r>
            <w:r w:rsidRPr="12F2F61E" w:rsidR="12F2F61E">
              <w:rPr>
                <w:rFonts w:ascii="Poppins" w:hAnsi="Poppins" w:cs="Poppins"/>
                <w:color w:val="004F6B"/>
                <w:sz w:val="20"/>
                <w:szCs w:val="20"/>
              </w:rPr>
              <w:t xml:space="preserve"> facing menopause in addition to LTC</w:t>
            </w:r>
          </w:p>
        </w:tc>
      </w:tr>
    </w:tbl>
    <w:p w:rsidR="4A15BBA5" w:rsidP="4A15BBA5" w:rsidRDefault="4A15BBA5" w14:paraId="7B1ABC25" w14:textId="15A6C7A3">
      <w:pPr>
        <w:spacing w:line="240" w:lineRule="auto"/>
        <w:rPr>
          <w:rFonts w:ascii="Poppins" w:hAnsi="Poppins" w:cs="Poppins"/>
          <w:color w:val="004F6B"/>
        </w:rPr>
      </w:pPr>
    </w:p>
    <w:p w:rsidRPr="00AA2639" w:rsidR="001B319E" w:rsidP="4A15BBA5" w:rsidRDefault="00F15B2A" w14:paraId="298C2E39" w14:textId="584AE27A">
      <w:pPr>
        <w:spacing w:line="240" w:lineRule="auto"/>
        <w:rPr>
          <w:rFonts w:ascii="Poppins" w:hAnsi="Poppins" w:cs="Poppins"/>
          <w:color w:val="004F6B"/>
        </w:rPr>
      </w:pPr>
      <w:r w:rsidRPr="4A15BBA5">
        <w:rPr>
          <w:rFonts w:ascii="Poppins" w:hAnsi="Poppins" w:cs="Poppins"/>
          <w:color w:val="004F6B"/>
        </w:rPr>
        <w:t>This guide may be helpful in terms of understanding the Equality Act and the three elements of the Public Sector Equality duty, our duties as providers of public functions and how this applies to each of the protected characteristics</w:t>
      </w:r>
      <w:r w:rsidRPr="4A15BBA5" w:rsidR="006540EC">
        <w:rPr>
          <w:rFonts w:ascii="Poppins" w:hAnsi="Poppins" w:cs="Poppins"/>
          <w:color w:val="004F6B"/>
        </w:rPr>
        <w:t xml:space="preserve">: </w:t>
      </w:r>
      <w:hyperlink r:id="rId12">
        <w:r w:rsidRPr="4A15BBA5" w:rsidR="006540EC">
          <w:rPr>
            <w:rStyle w:val="Hyperlink"/>
            <w:rFonts w:ascii="Poppins" w:hAnsi="Poppins" w:cs="Poppins"/>
            <w:color w:val="004F6B"/>
          </w:rPr>
          <w:t>Equality and Human Rights Commission Guide</w:t>
        </w:r>
      </w:hyperlink>
    </w:p>
    <w:sectPr w:rsidRPr="00AA2639" w:rsidR="001B319E" w:rsidSect="00236A2E">
      <w:footerReference w:type="default" r:id="rId13"/>
      <w:pgSz w:w="16838" w:h="11906" w:orient="landscape"/>
      <w:pgMar w:top="709"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6188" w:rsidP="000C18F0" w:rsidRDefault="00FA6188" w14:paraId="4F12757B" w14:textId="77777777">
      <w:pPr>
        <w:spacing w:after="0" w:line="240" w:lineRule="auto"/>
      </w:pPr>
      <w:r>
        <w:separator/>
      </w:r>
    </w:p>
  </w:endnote>
  <w:endnote w:type="continuationSeparator" w:id="0">
    <w:p w:rsidR="00FA6188" w:rsidP="000C18F0" w:rsidRDefault="00FA6188" w14:paraId="199A1C0A" w14:textId="77777777">
      <w:pPr>
        <w:spacing w:after="0" w:line="240" w:lineRule="auto"/>
      </w:pPr>
      <w:r>
        <w:continuationSeparator/>
      </w:r>
    </w:p>
  </w:endnote>
  <w:endnote w:type="continuationNotice" w:id="1">
    <w:p w:rsidR="00FA6188" w:rsidRDefault="00FA6188" w14:paraId="4E94710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181726"/>
      <w:docPartObj>
        <w:docPartGallery w:val="Page Numbers (Bottom of Page)"/>
        <w:docPartUnique/>
      </w:docPartObj>
    </w:sdtPr>
    <w:sdtContent>
      <w:sdt>
        <w:sdtPr>
          <w:id w:val="1728636285"/>
          <w:docPartObj>
            <w:docPartGallery w:val="Page Numbers (Top of Page)"/>
            <w:docPartUnique/>
          </w:docPartObj>
        </w:sdtPr>
        <w:sdtContent>
          <w:p w:rsidRPr="00897C00" w:rsidR="00897C00" w:rsidRDefault="00F10A1F" w14:paraId="08B0DC24" w14:textId="77777777">
            <w:pPr>
              <w:pStyle w:val="Footer"/>
              <w:jc w:val="center"/>
              <w:rPr>
                <w:rFonts w:ascii="Poppins" w:hAnsi="Poppins" w:cs="Poppins"/>
                <w:b/>
                <w:bCs/>
                <w:sz w:val="12"/>
                <w:szCs w:val="12"/>
              </w:rPr>
            </w:pPr>
            <w:r w:rsidRPr="00897C00">
              <w:rPr>
                <w:rFonts w:ascii="Poppins" w:hAnsi="Poppins" w:cs="Poppins"/>
                <w:sz w:val="12"/>
                <w:szCs w:val="12"/>
              </w:rPr>
              <w:t xml:space="preserve">Page </w:t>
            </w:r>
            <w:r w:rsidRPr="00897C00">
              <w:rPr>
                <w:rFonts w:ascii="Poppins" w:hAnsi="Poppins" w:cs="Poppins"/>
                <w:b/>
                <w:bCs/>
                <w:sz w:val="12"/>
                <w:szCs w:val="12"/>
              </w:rPr>
              <w:fldChar w:fldCharType="begin"/>
            </w:r>
            <w:r w:rsidRPr="00897C00">
              <w:rPr>
                <w:rFonts w:ascii="Poppins" w:hAnsi="Poppins" w:cs="Poppins"/>
                <w:b/>
                <w:bCs/>
                <w:sz w:val="12"/>
                <w:szCs w:val="12"/>
              </w:rPr>
              <w:instrText xml:space="preserve"> PAGE </w:instrText>
            </w:r>
            <w:r w:rsidRPr="00897C00">
              <w:rPr>
                <w:rFonts w:ascii="Poppins" w:hAnsi="Poppins" w:cs="Poppins"/>
                <w:b/>
                <w:bCs/>
                <w:sz w:val="12"/>
                <w:szCs w:val="12"/>
              </w:rPr>
              <w:fldChar w:fldCharType="separate"/>
            </w:r>
            <w:r w:rsidRPr="00897C00">
              <w:rPr>
                <w:rFonts w:ascii="Poppins" w:hAnsi="Poppins" w:cs="Poppins"/>
                <w:b/>
                <w:bCs/>
                <w:noProof/>
                <w:sz w:val="12"/>
                <w:szCs w:val="12"/>
              </w:rPr>
              <w:t>2</w:t>
            </w:r>
            <w:r w:rsidRPr="00897C00">
              <w:rPr>
                <w:rFonts w:ascii="Poppins" w:hAnsi="Poppins" w:cs="Poppins"/>
                <w:b/>
                <w:bCs/>
                <w:sz w:val="12"/>
                <w:szCs w:val="12"/>
              </w:rPr>
              <w:fldChar w:fldCharType="end"/>
            </w:r>
            <w:r w:rsidRPr="00897C00">
              <w:rPr>
                <w:rFonts w:ascii="Poppins" w:hAnsi="Poppins" w:cs="Poppins"/>
                <w:sz w:val="12"/>
                <w:szCs w:val="12"/>
              </w:rPr>
              <w:t xml:space="preserve"> of </w:t>
            </w:r>
            <w:r w:rsidRPr="00897C00">
              <w:rPr>
                <w:rFonts w:ascii="Poppins" w:hAnsi="Poppins" w:cs="Poppins"/>
                <w:b/>
                <w:bCs/>
                <w:sz w:val="12"/>
                <w:szCs w:val="12"/>
              </w:rPr>
              <w:fldChar w:fldCharType="begin"/>
            </w:r>
            <w:r w:rsidRPr="00897C00">
              <w:rPr>
                <w:rFonts w:ascii="Poppins" w:hAnsi="Poppins" w:cs="Poppins"/>
                <w:b/>
                <w:bCs/>
                <w:sz w:val="12"/>
                <w:szCs w:val="12"/>
              </w:rPr>
              <w:instrText xml:space="preserve"> NUMPAGES  </w:instrText>
            </w:r>
            <w:r w:rsidRPr="00897C00">
              <w:rPr>
                <w:rFonts w:ascii="Poppins" w:hAnsi="Poppins" w:cs="Poppins"/>
                <w:b/>
                <w:bCs/>
                <w:sz w:val="12"/>
                <w:szCs w:val="12"/>
              </w:rPr>
              <w:fldChar w:fldCharType="separate"/>
            </w:r>
            <w:r w:rsidRPr="00897C00">
              <w:rPr>
                <w:rFonts w:ascii="Poppins" w:hAnsi="Poppins" w:cs="Poppins"/>
                <w:b/>
                <w:bCs/>
                <w:noProof/>
                <w:sz w:val="12"/>
                <w:szCs w:val="12"/>
              </w:rPr>
              <w:t>2</w:t>
            </w:r>
            <w:r w:rsidRPr="00897C00">
              <w:rPr>
                <w:rFonts w:ascii="Poppins" w:hAnsi="Poppins" w:cs="Poppins"/>
                <w:b/>
                <w:bCs/>
                <w:sz w:val="12"/>
                <w:szCs w:val="12"/>
              </w:rPr>
              <w:fldChar w:fldCharType="end"/>
            </w:r>
          </w:p>
          <w:p w:rsidRPr="00897C00" w:rsidR="00897C00" w:rsidRDefault="00897C00" w14:paraId="13F3E714" w14:textId="77777777">
            <w:pPr>
              <w:pStyle w:val="Footer"/>
              <w:jc w:val="center"/>
              <w:rPr>
                <w:rFonts w:ascii="Poppins" w:hAnsi="Poppins" w:cs="Poppins"/>
                <w:b/>
                <w:bCs/>
                <w:sz w:val="12"/>
                <w:szCs w:val="12"/>
              </w:rPr>
            </w:pPr>
          </w:p>
          <w:p w:rsidRPr="00897C00" w:rsidR="00897C00" w:rsidP="00897C00" w:rsidRDefault="00897C00" w14:paraId="0CD46169" w14:textId="7A890AF9">
            <w:pPr>
              <w:jc w:val="center"/>
              <w:rPr>
                <w:rFonts w:ascii="Poppins" w:hAnsi="Poppins" w:cs="Poppins"/>
                <w:color w:val="767171"/>
                <w:sz w:val="12"/>
                <w:szCs w:val="12"/>
              </w:rPr>
            </w:pPr>
            <w:r w:rsidRPr="00897C00">
              <w:rPr>
                <w:rFonts w:ascii="Poppins" w:hAnsi="Poppins" w:cs="Poppins"/>
                <w:color w:val="767171"/>
                <w:sz w:val="12"/>
                <w:szCs w:val="12"/>
              </w:rPr>
              <w:t>Healthwatch Bristol, North Somerset and South Gloucestershire is a charity (No: 1158487) and a company limited by guarantee (England and Wales No: 08187141)</w:t>
            </w:r>
            <w:r w:rsidRPr="00897C00" w:rsidR="00E50A30">
              <w:rPr>
                <w:rFonts w:ascii="Poppins" w:hAnsi="Poppins" w:cs="Poppins"/>
                <w:color w:val="767171"/>
                <w:sz w:val="12"/>
                <w:szCs w:val="12"/>
              </w:rPr>
              <w:t xml:space="preserve">. </w:t>
            </w:r>
            <w:r w:rsidRPr="00897C00">
              <w:rPr>
                <w:rFonts w:ascii="Poppins" w:hAnsi="Poppins" w:cs="Poppins"/>
                <w:color w:val="767171"/>
                <w:sz w:val="12"/>
                <w:szCs w:val="12"/>
              </w:rPr>
              <w:t>Registered Office 3</w:t>
            </w:r>
            <w:r w:rsidRPr="00897C00">
              <w:rPr>
                <w:rFonts w:ascii="Poppins" w:hAnsi="Poppins" w:cs="Poppins"/>
                <w:color w:val="767171"/>
                <w:sz w:val="12"/>
                <w:szCs w:val="12"/>
                <w:vertAlign w:val="superscript"/>
              </w:rPr>
              <w:t>rd</w:t>
            </w:r>
            <w:r w:rsidRPr="00897C00">
              <w:rPr>
                <w:rFonts w:ascii="Poppins" w:hAnsi="Poppins" w:cs="Poppins"/>
                <w:color w:val="767171"/>
                <w:sz w:val="12"/>
                <w:szCs w:val="12"/>
              </w:rPr>
              <w:t xml:space="preserve"> Floor, The Sion, Crown Glass Place, Nailsea BS48 1RB</w:t>
            </w:r>
          </w:p>
          <w:p w:rsidR="00F10A1F" w:rsidRDefault="00311FD5" w14:paraId="24F3FFC7" w14:textId="62D15698">
            <w:pPr>
              <w:pStyle w:val="Footer"/>
              <w:jc w:val="center"/>
            </w:pPr>
          </w:p>
        </w:sdtContent>
      </w:sdt>
    </w:sdtContent>
  </w:sdt>
  <w:p w:rsidRPr="00F10A1F" w:rsidR="00205424" w:rsidRDefault="00205424" w14:paraId="119AB1FF" w14:textId="77777777">
    <w:pPr>
      <w:pStyle w:val="Footer"/>
      <w:rPr>
        <w:rFonts w:ascii="Poppins" w:hAnsi="Poppins" w:cs="Poppins"/>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6188" w:rsidP="000C18F0" w:rsidRDefault="00FA6188" w14:paraId="5B396CF8" w14:textId="77777777">
      <w:pPr>
        <w:spacing w:after="0" w:line="240" w:lineRule="auto"/>
      </w:pPr>
      <w:r>
        <w:separator/>
      </w:r>
    </w:p>
  </w:footnote>
  <w:footnote w:type="continuationSeparator" w:id="0">
    <w:p w:rsidR="00FA6188" w:rsidP="000C18F0" w:rsidRDefault="00FA6188" w14:paraId="019F8580" w14:textId="77777777">
      <w:pPr>
        <w:spacing w:after="0" w:line="240" w:lineRule="auto"/>
      </w:pPr>
      <w:r>
        <w:continuationSeparator/>
      </w:r>
    </w:p>
  </w:footnote>
  <w:footnote w:type="continuationNotice" w:id="1">
    <w:p w:rsidR="00FA6188" w:rsidRDefault="00FA6188" w14:paraId="778C3344" w14:textId="77777777">
      <w:pPr>
        <w:spacing w:after="0" w:line="240" w:lineRule="auto"/>
      </w:pPr>
    </w:p>
  </w:footnote>
  <w:footnote w:id="2">
    <w:p w:rsidR="00FA31AF" w:rsidRDefault="00FA31AF" w14:paraId="06D0A9B9" w14:textId="4C0A0CC4">
      <w:pPr>
        <w:pStyle w:val="FootnoteText"/>
      </w:pPr>
      <w:r>
        <w:rPr>
          <w:rStyle w:val="FootnoteReference"/>
        </w:rPr>
        <w:footnoteRef/>
      </w:r>
      <w:r>
        <w:t xml:space="preserve"> </w:t>
      </w:r>
      <w:hyperlink w:history="1" r:id="rId1">
        <w:r w:rsidRPr="00B943C1" w:rsidR="006D6A7F">
          <w:rPr>
            <w:rStyle w:val="Hyperlink"/>
          </w:rPr>
          <w:t>https://www.equalityhumanrights.com/en/equality-act/protected-characteristics</w:t>
        </w:r>
      </w:hyperlink>
      <w:r w:rsidR="006D6A7F">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37059"/>
    <w:multiLevelType w:val="hybridMultilevel"/>
    <w:tmpl w:val="50785A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AD3C71"/>
    <w:multiLevelType w:val="hybridMultilevel"/>
    <w:tmpl w:val="6B70420A"/>
    <w:lvl w:ilvl="0" w:tplc="8410D2F4">
      <w:numFmt w:val="bullet"/>
      <w:lvlText w:val="-"/>
      <w:lvlJc w:val="left"/>
      <w:pPr>
        <w:ind w:left="720" w:hanging="360"/>
      </w:pPr>
      <w:rPr>
        <w:rFonts w:hint="default" w:ascii="Poppins" w:hAnsi="Poppins" w:eastAsia="Trebuchet MS" w:cs="Poppi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167"/>
    <w:rsid w:val="00000BCF"/>
    <w:rsid w:val="00047316"/>
    <w:rsid w:val="000576E2"/>
    <w:rsid w:val="00065C0F"/>
    <w:rsid w:val="00083AC4"/>
    <w:rsid w:val="000C18F0"/>
    <w:rsid w:val="000C731C"/>
    <w:rsid w:val="000F78AB"/>
    <w:rsid w:val="00102C32"/>
    <w:rsid w:val="001475B2"/>
    <w:rsid w:val="00162644"/>
    <w:rsid w:val="00167728"/>
    <w:rsid w:val="001950AA"/>
    <w:rsid w:val="001A2954"/>
    <w:rsid w:val="001A3112"/>
    <w:rsid w:val="001A6905"/>
    <w:rsid w:val="001B319E"/>
    <w:rsid w:val="001D816E"/>
    <w:rsid w:val="001E65F0"/>
    <w:rsid w:val="00205424"/>
    <w:rsid w:val="002227E1"/>
    <w:rsid w:val="00236A2E"/>
    <w:rsid w:val="002510F3"/>
    <w:rsid w:val="00265F7B"/>
    <w:rsid w:val="002929AE"/>
    <w:rsid w:val="002A4BA6"/>
    <w:rsid w:val="002B663F"/>
    <w:rsid w:val="002D6F52"/>
    <w:rsid w:val="00311FD5"/>
    <w:rsid w:val="00352743"/>
    <w:rsid w:val="0035383A"/>
    <w:rsid w:val="003873B3"/>
    <w:rsid w:val="003B07DC"/>
    <w:rsid w:val="003C3A36"/>
    <w:rsid w:val="003E7F25"/>
    <w:rsid w:val="004062A0"/>
    <w:rsid w:val="00407D94"/>
    <w:rsid w:val="00455C6C"/>
    <w:rsid w:val="004C4A81"/>
    <w:rsid w:val="004D2A98"/>
    <w:rsid w:val="004D429B"/>
    <w:rsid w:val="004D7606"/>
    <w:rsid w:val="004D79EE"/>
    <w:rsid w:val="004E657B"/>
    <w:rsid w:val="0050315D"/>
    <w:rsid w:val="00523D4C"/>
    <w:rsid w:val="005450FE"/>
    <w:rsid w:val="005559F6"/>
    <w:rsid w:val="00577514"/>
    <w:rsid w:val="005A7944"/>
    <w:rsid w:val="005B4350"/>
    <w:rsid w:val="005D6167"/>
    <w:rsid w:val="005E6334"/>
    <w:rsid w:val="005F2AC0"/>
    <w:rsid w:val="00602090"/>
    <w:rsid w:val="00603DFF"/>
    <w:rsid w:val="006175E2"/>
    <w:rsid w:val="00621D02"/>
    <w:rsid w:val="006540EC"/>
    <w:rsid w:val="0066423C"/>
    <w:rsid w:val="006C103D"/>
    <w:rsid w:val="006D6A7F"/>
    <w:rsid w:val="00702729"/>
    <w:rsid w:val="00727823"/>
    <w:rsid w:val="0073016B"/>
    <w:rsid w:val="0073587E"/>
    <w:rsid w:val="00743669"/>
    <w:rsid w:val="007472C0"/>
    <w:rsid w:val="00753A01"/>
    <w:rsid w:val="00763C58"/>
    <w:rsid w:val="00763E9F"/>
    <w:rsid w:val="00770B52"/>
    <w:rsid w:val="00793F8F"/>
    <w:rsid w:val="007A450A"/>
    <w:rsid w:val="007F02E8"/>
    <w:rsid w:val="007F714B"/>
    <w:rsid w:val="0080455C"/>
    <w:rsid w:val="00821229"/>
    <w:rsid w:val="00833ABB"/>
    <w:rsid w:val="00835BA2"/>
    <w:rsid w:val="00847DB4"/>
    <w:rsid w:val="00861BEE"/>
    <w:rsid w:val="0089545F"/>
    <w:rsid w:val="00897C00"/>
    <w:rsid w:val="008A4A20"/>
    <w:rsid w:val="008B3B3F"/>
    <w:rsid w:val="008C4FEB"/>
    <w:rsid w:val="008C742F"/>
    <w:rsid w:val="008D0463"/>
    <w:rsid w:val="008D5C25"/>
    <w:rsid w:val="008E0D6C"/>
    <w:rsid w:val="00902034"/>
    <w:rsid w:val="0091165E"/>
    <w:rsid w:val="0091503C"/>
    <w:rsid w:val="00934F35"/>
    <w:rsid w:val="009623F3"/>
    <w:rsid w:val="00986F34"/>
    <w:rsid w:val="009908DF"/>
    <w:rsid w:val="009A5416"/>
    <w:rsid w:val="009B3491"/>
    <w:rsid w:val="009B432E"/>
    <w:rsid w:val="009F2CDD"/>
    <w:rsid w:val="00A43916"/>
    <w:rsid w:val="00A520B6"/>
    <w:rsid w:val="00A66F7E"/>
    <w:rsid w:val="00A71867"/>
    <w:rsid w:val="00A76101"/>
    <w:rsid w:val="00A823F6"/>
    <w:rsid w:val="00A85303"/>
    <w:rsid w:val="00AA2639"/>
    <w:rsid w:val="00AB6148"/>
    <w:rsid w:val="00AD5F3D"/>
    <w:rsid w:val="00AE10AC"/>
    <w:rsid w:val="00AF7211"/>
    <w:rsid w:val="00B37CCE"/>
    <w:rsid w:val="00B433D7"/>
    <w:rsid w:val="00B73A72"/>
    <w:rsid w:val="00B74D57"/>
    <w:rsid w:val="00B808B0"/>
    <w:rsid w:val="00B82A6B"/>
    <w:rsid w:val="00B8496C"/>
    <w:rsid w:val="00BA45EA"/>
    <w:rsid w:val="00BB20DA"/>
    <w:rsid w:val="00BB38B6"/>
    <w:rsid w:val="00BC4FC2"/>
    <w:rsid w:val="00BF592D"/>
    <w:rsid w:val="00C02FAF"/>
    <w:rsid w:val="00C14B66"/>
    <w:rsid w:val="00C27CB6"/>
    <w:rsid w:val="00C60A2C"/>
    <w:rsid w:val="00C83CB0"/>
    <w:rsid w:val="00D115BD"/>
    <w:rsid w:val="00D4083A"/>
    <w:rsid w:val="00D44C3B"/>
    <w:rsid w:val="00D5497E"/>
    <w:rsid w:val="00D574A7"/>
    <w:rsid w:val="00D80189"/>
    <w:rsid w:val="00D8052B"/>
    <w:rsid w:val="00D944F0"/>
    <w:rsid w:val="00DB0319"/>
    <w:rsid w:val="00DC395C"/>
    <w:rsid w:val="00DC3E51"/>
    <w:rsid w:val="00DD303A"/>
    <w:rsid w:val="00E0521D"/>
    <w:rsid w:val="00E50A30"/>
    <w:rsid w:val="00E52A2A"/>
    <w:rsid w:val="00E56457"/>
    <w:rsid w:val="00E606DE"/>
    <w:rsid w:val="00E8535F"/>
    <w:rsid w:val="00EC3C81"/>
    <w:rsid w:val="00ED6F83"/>
    <w:rsid w:val="00EF653D"/>
    <w:rsid w:val="00F046A5"/>
    <w:rsid w:val="00F10A1F"/>
    <w:rsid w:val="00F15B2A"/>
    <w:rsid w:val="00F22187"/>
    <w:rsid w:val="00F265D1"/>
    <w:rsid w:val="00F42F95"/>
    <w:rsid w:val="00F603B7"/>
    <w:rsid w:val="00F767F7"/>
    <w:rsid w:val="00FA31AF"/>
    <w:rsid w:val="00FA6188"/>
    <w:rsid w:val="00FB0203"/>
    <w:rsid w:val="00FD63CF"/>
    <w:rsid w:val="00FE1494"/>
    <w:rsid w:val="00FE16CF"/>
    <w:rsid w:val="00FE7ECF"/>
    <w:rsid w:val="00FF1FA0"/>
    <w:rsid w:val="014037AA"/>
    <w:rsid w:val="02950CBF"/>
    <w:rsid w:val="034EA563"/>
    <w:rsid w:val="03668EAC"/>
    <w:rsid w:val="04B3BF73"/>
    <w:rsid w:val="050032B3"/>
    <w:rsid w:val="05A7001E"/>
    <w:rsid w:val="065F56CE"/>
    <w:rsid w:val="066440B0"/>
    <w:rsid w:val="06BA2836"/>
    <w:rsid w:val="07FCB5B9"/>
    <w:rsid w:val="08D3A511"/>
    <w:rsid w:val="0975CD16"/>
    <w:rsid w:val="0A58464E"/>
    <w:rsid w:val="0ADB3E65"/>
    <w:rsid w:val="0AEC77C0"/>
    <w:rsid w:val="0C4B5378"/>
    <w:rsid w:val="0C94457B"/>
    <w:rsid w:val="0DE723D9"/>
    <w:rsid w:val="0E09DFC3"/>
    <w:rsid w:val="0F065127"/>
    <w:rsid w:val="0F570FED"/>
    <w:rsid w:val="1224C98C"/>
    <w:rsid w:val="1237424E"/>
    <w:rsid w:val="12E0C97B"/>
    <w:rsid w:val="12F2F61E"/>
    <w:rsid w:val="149CC915"/>
    <w:rsid w:val="1518BEF5"/>
    <w:rsid w:val="15C5116E"/>
    <w:rsid w:val="15D79957"/>
    <w:rsid w:val="16F83AAF"/>
    <w:rsid w:val="177369B8"/>
    <w:rsid w:val="179B1DA9"/>
    <w:rsid w:val="18FCB230"/>
    <w:rsid w:val="1A12549C"/>
    <w:rsid w:val="1A6172B2"/>
    <w:rsid w:val="1A91912A"/>
    <w:rsid w:val="1AC3E98F"/>
    <w:rsid w:val="1B1A27A2"/>
    <w:rsid w:val="1D3487DB"/>
    <w:rsid w:val="1D4A123D"/>
    <w:rsid w:val="1D7A880A"/>
    <w:rsid w:val="1E35884D"/>
    <w:rsid w:val="1EBCAE5A"/>
    <w:rsid w:val="1F988CCB"/>
    <w:rsid w:val="203EA0C4"/>
    <w:rsid w:val="2047CE4D"/>
    <w:rsid w:val="2180BE06"/>
    <w:rsid w:val="21E39EAE"/>
    <w:rsid w:val="223AED56"/>
    <w:rsid w:val="2247E9FA"/>
    <w:rsid w:val="2283EC64"/>
    <w:rsid w:val="23B90F9A"/>
    <w:rsid w:val="24D6AD28"/>
    <w:rsid w:val="2572DF0B"/>
    <w:rsid w:val="261ED34B"/>
    <w:rsid w:val="27041B41"/>
    <w:rsid w:val="28BE48DE"/>
    <w:rsid w:val="28F8F562"/>
    <w:rsid w:val="2A6ACE0D"/>
    <w:rsid w:val="2ABE9C17"/>
    <w:rsid w:val="2B070A5B"/>
    <w:rsid w:val="2B2FBBA7"/>
    <w:rsid w:val="2C78BED9"/>
    <w:rsid w:val="2D858D83"/>
    <w:rsid w:val="2DE7942F"/>
    <w:rsid w:val="30795197"/>
    <w:rsid w:val="30BD2E45"/>
    <w:rsid w:val="3252A447"/>
    <w:rsid w:val="3373BF3B"/>
    <w:rsid w:val="33A6DABF"/>
    <w:rsid w:val="34361395"/>
    <w:rsid w:val="37A1CF09"/>
    <w:rsid w:val="37A7CE31"/>
    <w:rsid w:val="38E5C7D2"/>
    <w:rsid w:val="391FB886"/>
    <w:rsid w:val="3AC9B204"/>
    <w:rsid w:val="3B7660D8"/>
    <w:rsid w:val="3BA4DD79"/>
    <w:rsid w:val="3C61C2A0"/>
    <w:rsid w:val="401E48C2"/>
    <w:rsid w:val="407A75CD"/>
    <w:rsid w:val="412647F8"/>
    <w:rsid w:val="413C386C"/>
    <w:rsid w:val="42678461"/>
    <w:rsid w:val="42FBC8BE"/>
    <w:rsid w:val="445B272E"/>
    <w:rsid w:val="459BC552"/>
    <w:rsid w:val="459F2523"/>
    <w:rsid w:val="45DC615D"/>
    <w:rsid w:val="4712F7CA"/>
    <w:rsid w:val="49C52B08"/>
    <w:rsid w:val="4A15BBA5"/>
    <w:rsid w:val="4A7E93A0"/>
    <w:rsid w:val="4AAFD280"/>
    <w:rsid w:val="4AD3BF1F"/>
    <w:rsid w:val="4BB6D597"/>
    <w:rsid w:val="4CB224CE"/>
    <w:rsid w:val="4D401E0F"/>
    <w:rsid w:val="4DA5E266"/>
    <w:rsid w:val="4E734750"/>
    <w:rsid w:val="50711E5D"/>
    <w:rsid w:val="516CC1C7"/>
    <w:rsid w:val="5212D6F7"/>
    <w:rsid w:val="529F92BE"/>
    <w:rsid w:val="53CBFF16"/>
    <w:rsid w:val="5459AA55"/>
    <w:rsid w:val="54BB213A"/>
    <w:rsid w:val="54EC6959"/>
    <w:rsid w:val="551938D9"/>
    <w:rsid w:val="56B5093A"/>
    <w:rsid w:val="56E70055"/>
    <w:rsid w:val="574A34F6"/>
    <w:rsid w:val="57721C28"/>
    <w:rsid w:val="57813DFE"/>
    <w:rsid w:val="59ECA9FC"/>
    <w:rsid w:val="5A1DE8DC"/>
    <w:rsid w:val="5B134FDA"/>
    <w:rsid w:val="5BBE1C73"/>
    <w:rsid w:val="5E5159DF"/>
    <w:rsid w:val="5FCDECD3"/>
    <w:rsid w:val="6035D6C9"/>
    <w:rsid w:val="612C0A45"/>
    <w:rsid w:val="631AA765"/>
    <w:rsid w:val="63A891C2"/>
    <w:rsid w:val="651EC680"/>
    <w:rsid w:val="66E68022"/>
    <w:rsid w:val="676AB244"/>
    <w:rsid w:val="69738F16"/>
    <w:rsid w:val="69A0D07C"/>
    <w:rsid w:val="6A23FFC4"/>
    <w:rsid w:val="6D6DB2B5"/>
    <w:rsid w:val="6E266C9E"/>
    <w:rsid w:val="6E6901EC"/>
    <w:rsid w:val="6FC9A83D"/>
    <w:rsid w:val="70439DBE"/>
    <w:rsid w:val="70FB50F0"/>
    <w:rsid w:val="715E0D60"/>
    <w:rsid w:val="71FAC40C"/>
    <w:rsid w:val="7215CD31"/>
    <w:rsid w:val="724123D8"/>
    <w:rsid w:val="725BDD55"/>
    <w:rsid w:val="72F9DDC1"/>
    <w:rsid w:val="73A58D2F"/>
    <w:rsid w:val="747ADCFE"/>
    <w:rsid w:val="75658476"/>
    <w:rsid w:val="76791E5C"/>
    <w:rsid w:val="794221A3"/>
    <w:rsid w:val="7A76D55F"/>
    <w:rsid w:val="7ADDF204"/>
    <w:rsid w:val="7C015DDA"/>
    <w:rsid w:val="7C79C265"/>
    <w:rsid w:val="7CC2A0B4"/>
    <w:rsid w:val="7E0F7640"/>
    <w:rsid w:val="7FB163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B5AF4"/>
  <w15:chartTrackingRefBased/>
  <w15:docId w15:val="{BB1AD5CF-E346-474A-8299-0D435A0D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C18F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C18F0"/>
  </w:style>
  <w:style w:type="paragraph" w:styleId="Footer">
    <w:name w:val="footer"/>
    <w:basedOn w:val="Normal"/>
    <w:link w:val="FooterChar"/>
    <w:uiPriority w:val="99"/>
    <w:unhideWhenUsed/>
    <w:rsid w:val="000C18F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C18F0"/>
  </w:style>
  <w:style w:type="table" w:styleId="TableGrid">
    <w:name w:val="Table Grid"/>
    <w:basedOn w:val="TableNormal"/>
    <w:uiPriority w:val="39"/>
    <w:rsid w:val="00C14B6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472C0"/>
    <w:pPr>
      <w:ind w:left="720"/>
      <w:contextualSpacing/>
    </w:pPr>
  </w:style>
  <w:style w:type="paragraph" w:styleId="NoSpacing">
    <w:name w:val="No Spacing"/>
    <w:uiPriority w:val="1"/>
    <w:qFormat/>
    <w:rsid w:val="006C103D"/>
    <w:pPr>
      <w:spacing w:after="0" w:line="240" w:lineRule="auto"/>
    </w:pPr>
  </w:style>
  <w:style w:type="paragraph" w:styleId="FootnoteText">
    <w:name w:val="footnote text"/>
    <w:basedOn w:val="Normal"/>
    <w:link w:val="FootnoteTextChar"/>
    <w:uiPriority w:val="99"/>
    <w:semiHidden/>
    <w:unhideWhenUsed/>
    <w:rsid w:val="00FA31AF"/>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FA31AF"/>
    <w:rPr>
      <w:sz w:val="20"/>
      <w:szCs w:val="20"/>
    </w:rPr>
  </w:style>
  <w:style w:type="character" w:styleId="FootnoteReference">
    <w:name w:val="footnote reference"/>
    <w:basedOn w:val="DefaultParagraphFont"/>
    <w:uiPriority w:val="99"/>
    <w:semiHidden/>
    <w:unhideWhenUsed/>
    <w:rsid w:val="00FA31AF"/>
    <w:rPr>
      <w:vertAlign w:val="superscript"/>
    </w:rPr>
  </w:style>
  <w:style w:type="character" w:styleId="Hyperlink">
    <w:name w:val="Hyperlink"/>
    <w:basedOn w:val="DefaultParagraphFont"/>
    <w:uiPriority w:val="99"/>
    <w:unhideWhenUsed/>
    <w:rsid w:val="006D6A7F"/>
    <w:rPr>
      <w:color w:val="0563C1" w:themeColor="hyperlink"/>
      <w:u w:val="single"/>
    </w:rPr>
  </w:style>
  <w:style w:type="character" w:styleId="UnresolvedMention">
    <w:name w:val="Unresolved Mention"/>
    <w:basedOn w:val="DefaultParagraphFont"/>
    <w:uiPriority w:val="99"/>
    <w:semiHidden/>
    <w:unhideWhenUsed/>
    <w:rsid w:val="006D6A7F"/>
    <w:rPr>
      <w:color w:val="605E5C"/>
      <w:shd w:val="clear" w:color="auto" w:fill="E1DFDD"/>
    </w:rPr>
  </w:style>
  <w:style w:type="paragraph" w:styleId="NormalWeb">
    <w:name w:val="Normal (Web)"/>
    <w:basedOn w:val="Normal"/>
    <w:uiPriority w:val="99"/>
    <w:unhideWhenUsed/>
    <w:rsid w:val="00EF653D"/>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115290">
      <w:bodyDiv w:val="1"/>
      <w:marLeft w:val="0"/>
      <w:marRight w:val="0"/>
      <w:marTop w:val="0"/>
      <w:marBottom w:val="0"/>
      <w:divBdr>
        <w:top w:val="none" w:sz="0" w:space="0" w:color="auto"/>
        <w:left w:val="none" w:sz="0" w:space="0" w:color="auto"/>
        <w:bottom w:val="none" w:sz="0" w:space="0" w:color="auto"/>
        <w:right w:val="none" w:sz="0" w:space="0" w:color="auto"/>
      </w:divBdr>
    </w:div>
    <w:div w:id="1320891393">
      <w:bodyDiv w:val="1"/>
      <w:marLeft w:val="0"/>
      <w:marRight w:val="0"/>
      <w:marTop w:val="0"/>
      <w:marBottom w:val="0"/>
      <w:divBdr>
        <w:top w:val="none" w:sz="0" w:space="0" w:color="auto"/>
        <w:left w:val="none" w:sz="0" w:space="0" w:color="auto"/>
        <w:bottom w:val="none" w:sz="0" w:space="0" w:color="auto"/>
        <w:right w:val="none" w:sz="0" w:space="0" w:color="auto"/>
      </w:divBdr>
    </w:div>
    <w:div w:id="209408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dev.equalityhumanrights.com/sites/default/files/what_equality_law_means_for_your_vol_or_community_sector_organisation.pdf"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glossary/document.xml" Id="Rae151d478d304313" /><Relationship Type="http://schemas.openxmlformats.org/officeDocument/2006/relationships/hyperlink" Target="https://healthtalk.org/menopause/early-premature-menopause" TargetMode="External" Id="R6a59f470796f429a" /><Relationship Type="http://schemas.openxmlformats.org/officeDocument/2006/relationships/hyperlink" Target="https://www.tandfonline.com/doi/abs/10.1080/13697130802556304" TargetMode="External" Id="R43a869e4c2634f81" /><Relationship Type="http://schemas.openxmlformats.org/officeDocument/2006/relationships/hyperlink" Target="https://www.everydayhealth.com/menopause/what-experts-want-bipoc-women-to-know-about-menopause/" TargetMode="External" Id="Rbdcd2b2caabf4ce8" /><Relationship Type="http://schemas.openxmlformats.org/officeDocument/2006/relationships/hyperlink" Target="https://menopausetreatment.co.uk/ethnicity-matters/" TargetMode="External" Id="R854d52c19ac449f4" /><Relationship Type="http://schemas.openxmlformats.org/officeDocument/2006/relationships/hyperlink" Target="https://www.gov.uk/government/publications/menopause-transition-effects-on-womens-economic-participation" TargetMode="External" Id="Rb8d6a1c7aecd42f4" /><Relationship Type="http://schemas.openxmlformats.org/officeDocument/2006/relationships/hyperlink" Target="https://www.dpt.nhs.uk/news/mental-health-and-the-menopause" TargetMode="External" Id="R5ca46fe19f3a4a92" /><Relationship Type="http://schemas.openxmlformats.org/officeDocument/2006/relationships/hyperlink" Target="https://pubmed.ncbi.nlm.nih.gov/12804309/" TargetMode="External" Id="Rdfe4fc4bd4aa49ec" /><Relationship Type="http://schemas.openxmlformats.org/officeDocument/2006/relationships/hyperlink" Target="https://www.mentalhealth.org.uk/explore-mental-health/a-z-topics/menopause" TargetMode="External" Id="Re9f2db4225d2441d" /><Relationship Type="http://schemas.openxmlformats.org/officeDocument/2006/relationships/hyperlink" Target="https://rockmymenopause.com/get-informed/transgender-health/" TargetMode="External" Id="R9fcef8bbe43a494c" /><Relationship Type="http://schemas.openxmlformats.org/officeDocument/2006/relationships/hyperlink" Target="https://www.tandfonline.com/doi/abs/10.1080/13697130802556304" TargetMode="External" Id="R7cafa29f6d744d52" /><Relationship Type="http://schemas.openxmlformats.org/officeDocument/2006/relationships/hyperlink" Target="https://bjgp.org/content/early/2023/04/27/BJGP.2022.0569" TargetMode="External" Id="R8218e04ee9114858" /></Relationships>
</file>

<file path=word/_rels/footnotes.xml.rels><?xml version="1.0" encoding="UTF-8" standalone="yes"?>
<Relationships xmlns="http://schemas.openxmlformats.org/package/2006/relationships"><Relationship Id="rId1" Type="http://schemas.openxmlformats.org/officeDocument/2006/relationships/hyperlink" Target="https://www.equalityhumanrights.com/en/equality-act/protected-characteristics"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393f5cd-62e4-4341-8ec2-91eaf53c52a4}"/>
      </w:docPartPr>
      <w:docPartBody>
        <w:p w14:paraId="09B47C5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46E8DF3781BB4EA4ADF6369C57CBFC" ma:contentTypeVersion="16" ma:contentTypeDescription="Create a new document." ma:contentTypeScope="" ma:versionID="0eeb2b03de70ac692aee7eedcf1a99c9">
  <xsd:schema xmlns:xsd="http://www.w3.org/2001/XMLSchema" xmlns:xs="http://www.w3.org/2001/XMLSchema" xmlns:p="http://schemas.microsoft.com/office/2006/metadata/properties" xmlns:ns2="c172fc8c-a7a5-401d-a154-74190efbdf13" xmlns:ns3="4ef0889f-252a-4c55-8aa4-c1bc53974a8f" targetNamespace="http://schemas.microsoft.com/office/2006/metadata/properties" ma:root="true" ma:fieldsID="325fe0ec4c57a1ab707b41464d56d411" ns2:_="" ns3:_="">
    <xsd:import namespace="c172fc8c-a7a5-401d-a154-74190efbdf13"/>
    <xsd:import namespace="4ef0889f-252a-4c55-8aa4-c1bc53974a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2fc8c-a7a5-401d-a154-74190efbd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26048f-0009-40fa-aea9-3330e98cd7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f0889f-252a-4c55-8aa4-c1bc53974a8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c248f3-c521-4cef-bf38-e7740c69e136}" ma:internalName="TaxCatchAll" ma:showField="CatchAllData" ma:web="4ef0889f-252a-4c55-8aa4-c1bc53974a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ef0889f-252a-4c55-8aa4-c1bc53974a8f">
      <UserInfo>
        <DisplayName>Julie Bird</DisplayName>
        <AccountId>316</AccountId>
        <AccountType/>
      </UserInfo>
      <UserInfo>
        <DisplayName>Vicky Marriott</DisplayName>
        <AccountId>16</AccountId>
        <AccountType/>
      </UserInfo>
      <UserInfo>
        <DisplayName>Maisy Griffiths</DisplayName>
        <AccountId>274</AccountId>
        <AccountType/>
      </UserInfo>
    </SharedWithUsers>
    <lcf76f155ced4ddcb4097134ff3c332f xmlns="c172fc8c-a7a5-401d-a154-74190efbdf13">
      <Terms xmlns="http://schemas.microsoft.com/office/infopath/2007/PartnerControls"/>
    </lcf76f155ced4ddcb4097134ff3c332f>
    <TaxCatchAll xmlns="4ef0889f-252a-4c55-8aa4-c1bc53974a8f" xsi:nil="true"/>
  </documentManagement>
</p:properties>
</file>

<file path=customXml/itemProps1.xml><?xml version="1.0" encoding="utf-8"?>
<ds:datastoreItem xmlns:ds="http://schemas.openxmlformats.org/officeDocument/2006/customXml" ds:itemID="{5ADEE1DF-E243-4899-BEF0-7064061B9242}"/>
</file>

<file path=customXml/itemProps2.xml><?xml version="1.0" encoding="utf-8"?>
<ds:datastoreItem xmlns:ds="http://schemas.openxmlformats.org/officeDocument/2006/customXml" ds:itemID="{106B1AAB-8742-4583-9007-F43A84B358A0}">
  <ds:schemaRefs>
    <ds:schemaRef ds:uri="http://schemas.microsoft.com/sharepoint/v3/contenttype/forms"/>
  </ds:schemaRefs>
</ds:datastoreItem>
</file>

<file path=customXml/itemProps3.xml><?xml version="1.0" encoding="utf-8"?>
<ds:datastoreItem xmlns:ds="http://schemas.openxmlformats.org/officeDocument/2006/customXml" ds:itemID="{29EEA2D9-4D5F-4E2F-AA7B-D1EBF7832C15}">
  <ds:schemaRefs>
    <ds:schemaRef ds:uri="http://schemas.openxmlformats.org/officeDocument/2006/bibliography"/>
  </ds:schemaRefs>
</ds:datastoreItem>
</file>

<file path=customXml/itemProps4.xml><?xml version="1.0" encoding="utf-8"?>
<ds:datastoreItem xmlns:ds="http://schemas.openxmlformats.org/officeDocument/2006/customXml" ds:itemID="{3268BDEC-3B50-4A83-92D9-91111F1A4A01}">
  <ds:schemaRefs>
    <ds:schemaRef ds:uri="http://schemas.microsoft.com/office/2006/metadata/properties"/>
    <ds:schemaRef ds:uri="http://schemas.microsoft.com/office/infopath/2007/PartnerControls"/>
    <ds:schemaRef ds:uri="4ef0889f-252a-4c55-8aa4-c1bc53974a8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Maisy Griffiths</dc:creator>
  <keywords/>
  <dc:description/>
  <lastModifiedBy>Charlotte Back</lastModifiedBy>
  <revision>35</revision>
  <dcterms:created xsi:type="dcterms:W3CDTF">2022-01-14T17:43:00.0000000Z</dcterms:created>
  <dcterms:modified xsi:type="dcterms:W3CDTF">2023-05-31T12:12:23.4805273Z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0x010100C146E8DF3781BB4EA4ADF6369C57CBFC</vt:lpwstr>
  </property>
  <property fmtid="{D5CDD505-2E9C-101B-9397-08002B2CF9AE}" pid="3" name="MediaServiceImageTags">
    <vt:lpwstr/>
  </property>
</Properties>
</file>