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1F1744" w:rsidP="001F1744" w:rsidRDefault="009C0479" w14:paraId="672A6659" wp14:textId="77777777">
      <w:pPr>
        <w:jc w:val="right"/>
        <w:rPr>
          <w:rFonts w:ascii="Arial" w:hAnsi="Arial" w:cs="Arial"/>
          <w:b/>
        </w:rPr>
      </w:pPr>
      <w:r w:rsidR="009C0479">
        <w:drawing>
          <wp:inline xmlns:wp14="http://schemas.microsoft.com/office/word/2010/wordprocessingDrawing" wp14:editId="22B93D82" wp14:anchorId="2CA3DC47">
            <wp:extent cx="5731510" cy="837565"/>
            <wp:effectExtent l="0" t="0" r="2540" b="635"/>
            <wp:docPr id="2" name="Pictur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4ab0c3117bcc47c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31510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BE5FDA" w:rsidR="00BE5FDA" w:rsidP="57E02573" w:rsidRDefault="001D7030" w14:paraId="09F99F38" wp14:textId="77184416">
      <w:pPr>
        <w:jc w:val="center"/>
        <w:rPr>
          <w:rFonts w:ascii="Arial" w:hAnsi="Arial" w:cs="Arial"/>
          <w:b w:val="1"/>
          <w:bCs w:val="1"/>
          <w:u w:val="single"/>
        </w:rPr>
      </w:pPr>
      <w:r w:rsidRPr="57E02573" w:rsidR="007E7BFD">
        <w:rPr>
          <w:rFonts w:ascii="Arial" w:hAnsi="Arial" w:cs="Arial"/>
          <w:b w:val="1"/>
          <w:bCs w:val="1"/>
          <w:u w:val="single"/>
        </w:rPr>
        <w:t xml:space="preserve">Volunteer </w:t>
      </w:r>
      <w:r w:rsidRPr="57E02573" w:rsidR="001D7030">
        <w:rPr>
          <w:rFonts w:ascii="Arial" w:hAnsi="Arial" w:cs="Arial"/>
          <w:b w:val="1"/>
          <w:bCs w:val="1"/>
          <w:u w:val="single"/>
        </w:rPr>
        <w:t>Role Description</w:t>
      </w:r>
    </w:p>
    <w:p w:rsidR="2E318AD0" w:rsidP="57E02573" w:rsidRDefault="2E318AD0" w14:paraId="7B144A05" w14:textId="2A9715F5">
      <w:pPr>
        <w:jc w:val="center"/>
        <w:rPr>
          <w:rFonts w:ascii="Arial" w:hAnsi="Arial" w:cs="Arial"/>
          <w:b w:val="1"/>
          <w:bCs w:val="1"/>
          <w:u w:val="single"/>
        </w:rPr>
      </w:pPr>
      <w:r w:rsidRPr="57E02573" w:rsidR="2E318AD0">
        <w:rPr>
          <w:rFonts w:ascii="Arial" w:hAnsi="Arial" w:cs="Arial"/>
          <w:b w:val="1"/>
          <w:bCs w:val="1"/>
          <w:u w:val="single"/>
        </w:rPr>
        <w:t>Prioritisation Panel volunteer</w:t>
      </w:r>
    </w:p>
    <w:p w:rsidR="57E02573" w:rsidP="57E02573" w:rsidRDefault="57E02573" w14:paraId="34D7B0A9" w14:textId="098D21AE">
      <w:pPr>
        <w:pStyle w:val="Normal"/>
        <w:jc w:val="center"/>
        <w:rPr>
          <w:rFonts w:ascii="Arial" w:hAnsi="Arial" w:cs="Arial"/>
          <w:b w:val="1"/>
          <w:bCs w:val="1"/>
        </w:rPr>
      </w:pPr>
    </w:p>
    <w:p xmlns:wp14="http://schemas.microsoft.com/office/word/2010/wordml" w:rsidRPr="00BE5FDA" w:rsidR="00BE5FDA" w:rsidP="00BE5FDA" w:rsidRDefault="00BE5FDA" w14:paraId="1E6ED0BD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E5FDA">
        <w:rPr>
          <w:rFonts w:ascii="Arial" w:hAnsi="Arial" w:cs="Arial"/>
          <w:b/>
        </w:rPr>
        <w:t>Purpose of Prioritisation Panel</w:t>
      </w:r>
    </w:p>
    <w:p xmlns:wp14="http://schemas.microsoft.com/office/word/2010/wordml" w:rsidR="00BE5FDA" w:rsidP="00BE5FDA" w:rsidRDefault="00BE5FDA" w14:paraId="10E47BA8" wp14:textId="718E9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50A6903A" w:rsidR="00BE5FDA">
        <w:rPr>
          <w:rFonts w:ascii="Arial" w:hAnsi="Arial" w:cs="Arial"/>
        </w:rPr>
        <w:t xml:space="preserve">The purpose of the Healthwatch Prioritisation Panel </w:t>
      </w:r>
      <w:r w:rsidRPr="50A6903A" w:rsidR="0FC0D5E6">
        <w:rPr>
          <w:rFonts w:ascii="Arial" w:hAnsi="Arial" w:cs="Arial"/>
        </w:rPr>
        <w:t>is</w:t>
      </w:r>
      <w:r w:rsidRPr="50A6903A" w:rsidR="00BE5FDA">
        <w:rPr>
          <w:rFonts w:ascii="Arial" w:hAnsi="Arial" w:cs="Arial"/>
        </w:rPr>
        <w:t xml:space="preserve"> to represent the voice of</w:t>
      </w:r>
      <w:r w:rsidRPr="50A6903A" w:rsidR="00721028">
        <w:rPr>
          <w:rFonts w:ascii="Arial" w:hAnsi="Arial" w:cs="Arial"/>
        </w:rPr>
        <w:t xml:space="preserve"> local</w:t>
      </w:r>
      <w:r w:rsidRPr="50A6903A" w:rsidR="00BE5FDA">
        <w:rPr>
          <w:rFonts w:ascii="Arial" w:hAnsi="Arial" w:cs="Arial"/>
        </w:rPr>
        <w:t xml:space="preserve"> </w:t>
      </w:r>
      <w:r w:rsidRPr="50A6903A" w:rsidR="00BE5FDA">
        <w:rPr>
          <w:rFonts w:ascii="Arial" w:hAnsi="Arial" w:cs="Arial"/>
        </w:rPr>
        <w:t>people, making positive changes in health and social care.</w:t>
      </w:r>
    </w:p>
    <w:p xmlns:wp14="http://schemas.microsoft.com/office/word/2010/wordml" w:rsidRPr="00BE5FDA" w:rsidR="00BE5FDA" w:rsidP="00BE5FDA" w:rsidRDefault="00BE5FDA" w14:paraId="0A37501D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xmlns:wp14="http://schemas.microsoft.com/office/word/2010/wordml" w:rsidR="00BE5FDA" w:rsidP="50A6903A" w:rsidRDefault="00BE5FDA" w14:paraId="2CE8B186" wp14:textId="70F5A930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Arial" w:hAnsi="Arial" w:cs="Arial"/>
        </w:rPr>
      </w:pPr>
      <w:r w:rsidRPr="50A6903A" w:rsidR="00BE5FDA">
        <w:rPr>
          <w:rFonts w:ascii="Arial" w:hAnsi="Arial" w:cs="Arial"/>
        </w:rPr>
        <w:t xml:space="preserve">The </w:t>
      </w:r>
      <w:r w:rsidRPr="50A6903A" w:rsidR="3F099356">
        <w:rPr>
          <w:rFonts w:ascii="Arial" w:hAnsi="Arial" w:cs="Arial"/>
        </w:rPr>
        <w:t>p</w:t>
      </w:r>
      <w:r w:rsidRPr="50A6903A" w:rsidR="00BE5FDA">
        <w:rPr>
          <w:rFonts w:ascii="Arial" w:hAnsi="Arial" w:cs="Arial"/>
        </w:rPr>
        <w:t>anel</w:t>
      </w:r>
      <w:r w:rsidRPr="50A6903A" w:rsidR="00BE5FDA">
        <w:rPr>
          <w:rFonts w:ascii="Arial" w:hAnsi="Arial" w:cs="Arial"/>
        </w:rPr>
        <w:t xml:space="preserve">’s main duty </w:t>
      </w:r>
      <w:r w:rsidRPr="50A6903A" w:rsidR="2AC81693">
        <w:rPr>
          <w:rFonts w:ascii="Arial" w:hAnsi="Arial" w:cs="Arial"/>
        </w:rPr>
        <w:t xml:space="preserve">is </w:t>
      </w:r>
      <w:r w:rsidRPr="50A6903A" w:rsidR="00BE5FDA">
        <w:rPr>
          <w:rFonts w:ascii="Arial" w:hAnsi="Arial" w:cs="Arial"/>
        </w:rPr>
        <w:t>to work with Healthwatch</w:t>
      </w:r>
      <w:r w:rsidRPr="50A6903A" w:rsidR="1C789936">
        <w:rPr>
          <w:rFonts w:ascii="Arial" w:hAnsi="Arial" w:cs="Arial"/>
        </w:rPr>
        <w:t xml:space="preserve"> </w:t>
      </w:r>
      <w:r w:rsidRPr="50A6903A" w:rsidR="61F05496">
        <w:rPr>
          <w:rFonts w:ascii="Arial" w:hAnsi="Arial" w:cs="Arial"/>
        </w:rPr>
        <w:t xml:space="preserve">staff </w:t>
      </w:r>
      <w:r w:rsidRPr="50A6903A" w:rsidR="00BE5FDA">
        <w:rPr>
          <w:rFonts w:ascii="Arial" w:hAnsi="Arial" w:cs="Arial"/>
        </w:rPr>
        <w:t>to</w:t>
      </w:r>
      <w:r w:rsidRPr="50A6903A" w:rsidR="007E7BFD">
        <w:rPr>
          <w:rFonts w:ascii="Arial" w:hAnsi="Arial" w:cs="Arial"/>
          <w:sz w:val="22"/>
          <w:szCs w:val="22"/>
        </w:rPr>
        <w:t xml:space="preserve"> </w:t>
      </w:r>
      <w:r w:rsidRPr="50A6903A" w:rsidR="0AB97A1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review </w:t>
      </w:r>
      <w:r w:rsidRPr="50A6903A" w:rsidR="0AB97A19">
        <w:rPr>
          <w:rFonts w:ascii="Arial" w:hAnsi="Arial" w:cs="Arial"/>
          <w:noProof w:val="0"/>
          <w:sz w:val="22"/>
          <w:szCs w:val="22"/>
          <w:lang w:val="en-GB"/>
        </w:rPr>
        <w:t>feedback received from the public and decide on actions w</w:t>
      </w:r>
      <w:r w:rsidRPr="50A6903A" w:rsidR="7747E223">
        <w:rPr>
          <w:rFonts w:ascii="Arial" w:hAnsi="Arial" w:cs="Arial"/>
          <w:noProof w:val="0"/>
          <w:sz w:val="22"/>
          <w:szCs w:val="22"/>
          <w:lang w:val="en-GB"/>
        </w:rPr>
        <w:t>hich</w:t>
      </w:r>
      <w:r w:rsidRPr="50A6903A" w:rsidR="0AB97A19">
        <w:rPr>
          <w:rFonts w:ascii="Arial" w:hAnsi="Arial" w:cs="Arial"/>
          <w:noProof w:val="0"/>
          <w:sz w:val="22"/>
          <w:szCs w:val="22"/>
          <w:lang w:val="en-GB"/>
        </w:rPr>
        <w:t xml:space="preserve"> ensure service users’ voices are heard and issues resolved. </w:t>
      </w:r>
      <w:r w:rsidRPr="50A6903A" w:rsidR="00BE5FDA">
        <w:rPr>
          <w:rFonts w:ascii="Arial" w:hAnsi="Arial" w:cs="Arial"/>
          <w:sz w:val="22"/>
          <w:szCs w:val="22"/>
        </w:rPr>
        <w:t>The</w:t>
      </w:r>
      <w:r w:rsidRPr="50A6903A" w:rsidR="659A9959">
        <w:rPr>
          <w:rFonts w:ascii="Arial" w:hAnsi="Arial" w:cs="Arial"/>
          <w:sz w:val="22"/>
          <w:szCs w:val="22"/>
        </w:rPr>
        <w:t xml:space="preserve"> panel’s </w:t>
      </w:r>
      <w:r w:rsidRPr="50A6903A" w:rsidR="5E547975">
        <w:rPr>
          <w:rFonts w:ascii="Arial" w:hAnsi="Arial" w:cs="Arial"/>
          <w:sz w:val="22"/>
          <w:szCs w:val="22"/>
        </w:rPr>
        <w:t>r</w:t>
      </w:r>
      <w:r w:rsidRPr="50A6903A" w:rsidR="00721028">
        <w:rPr>
          <w:rFonts w:ascii="Arial" w:hAnsi="Arial" w:cs="Arial"/>
          <w:sz w:val="22"/>
          <w:szCs w:val="22"/>
        </w:rPr>
        <w:t>ecommendations</w:t>
      </w:r>
      <w:r w:rsidRPr="50A6903A" w:rsidR="0EE6DCA4">
        <w:rPr>
          <w:rFonts w:ascii="Arial" w:hAnsi="Arial" w:cs="Arial"/>
          <w:sz w:val="22"/>
          <w:szCs w:val="22"/>
        </w:rPr>
        <w:t xml:space="preserve"> also</w:t>
      </w:r>
      <w:r w:rsidRPr="50A6903A" w:rsidR="00721028">
        <w:rPr>
          <w:rFonts w:ascii="Arial" w:hAnsi="Arial" w:cs="Arial"/>
          <w:sz w:val="22"/>
          <w:szCs w:val="22"/>
        </w:rPr>
        <w:t xml:space="preserve"> </w:t>
      </w:r>
      <w:r w:rsidRPr="50A6903A" w:rsidR="00BE5FDA">
        <w:rPr>
          <w:rFonts w:ascii="Arial" w:hAnsi="Arial" w:cs="Arial"/>
          <w:sz w:val="22"/>
          <w:szCs w:val="22"/>
        </w:rPr>
        <w:t>in</w:t>
      </w:r>
      <w:r w:rsidRPr="50A6903A" w:rsidR="00BE5FDA">
        <w:rPr>
          <w:rFonts w:ascii="Arial" w:hAnsi="Arial" w:cs="Arial"/>
          <w:sz w:val="22"/>
          <w:szCs w:val="22"/>
        </w:rPr>
        <w:t xml:space="preserve">form the Healthwatch </w:t>
      </w:r>
      <w:r w:rsidRPr="50A6903A" w:rsidR="003D44C2">
        <w:rPr>
          <w:rFonts w:ascii="Arial" w:hAnsi="Arial" w:cs="Arial"/>
          <w:sz w:val="22"/>
          <w:szCs w:val="22"/>
        </w:rPr>
        <w:t>Area</w:t>
      </w:r>
      <w:r w:rsidRPr="50A6903A" w:rsidR="00BE5FDA">
        <w:rPr>
          <w:rFonts w:ascii="Arial" w:hAnsi="Arial" w:cs="Arial"/>
          <w:sz w:val="22"/>
          <w:szCs w:val="22"/>
        </w:rPr>
        <w:t xml:space="preserve"> </w:t>
      </w:r>
      <w:r w:rsidRPr="50A6903A" w:rsidR="5CB963E0">
        <w:rPr>
          <w:rFonts w:ascii="Arial" w:hAnsi="Arial" w:cs="Arial"/>
          <w:sz w:val="22"/>
          <w:szCs w:val="22"/>
        </w:rPr>
        <w:t>W</w:t>
      </w:r>
      <w:r w:rsidRPr="50A6903A" w:rsidR="00BE5FDA">
        <w:rPr>
          <w:rFonts w:ascii="Arial" w:hAnsi="Arial" w:cs="Arial"/>
          <w:sz w:val="22"/>
          <w:szCs w:val="22"/>
        </w:rPr>
        <w:t xml:space="preserve">ork </w:t>
      </w:r>
      <w:r w:rsidRPr="50A6903A" w:rsidR="0EAF3151">
        <w:rPr>
          <w:rFonts w:ascii="Arial" w:hAnsi="Arial" w:cs="Arial"/>
          <w:sz w:val="22"/>
          <w:szCs w:val="22"/>
        </w:rPr>
        <w:t>P</w:t>
      </w:r>
      <w:r w:rsidRPr="50A6903A" w:rsidR="00BE5FDA">
        <w:rPr>
          <w:rFonts w:ascii="Arial" w:hAnsi="Arial" w:cs="Arial"/>
          <w:sz w:val="22"/>
          <w:szCs w:val="22"/>
        </w:rPr>
        <w:t xml:space="preserve">lan. </w:t>
      </w:r>
    </w:p>
    <w:p xmlns:wp14="http://schemas.microsoft.com/office/word/2010/wordml" w:rsidR="00BE5FDA" w:rsidP="00BE5FDA" w:rsidRDefault="00BE5FDA" w14:paraId="5DAB6C7B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xmlns:wp14="http://schemas.microsoft.com/office/word/2010/wordml" w:rsidRPr="00BE5FDA" w:rsidR="00BE5FDA" w:rsidP="00BE5FDA" w:rsidRDefault="00BE5FDA" w14:paraId="171A64E9" wp14:textId="3D1758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50A6903A" w:rsidR="00BE5FDA">
        <w:rPr>
          <w:rFonts w:ascii="Arial" w:hAnsi="Arial" w:cs="Arial"/>
        </w:rPr>
        <w:t xml:space="preserve">Its main functions </w:t>
      </w:r>
      <w:r w:rsidRPr="50A6903A" w:rsidR="47D09EFD">
        <w:rPr>
          <w:rFonts w:ascii="Arial" w:hAnsi="Arial" w:cs="Arial"/>
        </w:rPr>
        <w:t>are</w:t>
      </w:r>
      <w:r w:rsidRPr="50A6903A" w:rsidR="00BE5FDA">
        <w:rPr>
          <w:rFonts w:ascii="Arial" w:hAnsi="Arial" w:cs="Arial"/>
        </w:rPr>
        <w:t xml:space="preserve"> to:</w:t>
      </w:r>
    </w:p>
    <w:p xmlns:wp14="http://schemas.microsoft.com/office/word/2010/wordml" w:rsidRPr="00BE5FDA" w:rsidR="00BE5FDA" w:rsidP="00BE5FDA" w:rsidRDefault="00BE5FDA" w14:paraId="02EB378F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xmlns:wp14="http://schemas.microsoft.com/office/word/2010/wordml" w:rsidRPr="00BE5FDA" w:rsidR="00BE5FDA" w:rsidP="00BE5FDA" w:rsidRDefault="00BE5FDA" w14:paraId="466398B9" wp14:textId="5E93DF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 w:val="1"/>
          <w:bCs w:val="1"/>
        </w:rPr>
      </w:pPr>
      <w:r w:rsidRPr="50A6903A" w:rsidR="00BE5FDA">
        <w:rPr>
          <w:rFonts w:ascii="Arial" w:hAnsi="Arial" w:cs="Arial"/>
        </w:rPr>
        <w:t xml:space="preserve">1. </w:t>
      </w:r>
      <w:r w:rsidRPr="50A6903A" w:rsidR="00BE5FDA">
        <w:rPr>
          <w:rFonts w:ascii="Arial" w:hAnsi="Arial" w:cs="Arial"/>
          <w:b w:val="1"/>
          <w:bCs w:val="1"/>
        </w:rPr>
        <w:t>Prioritise issues</w:t>
      </w:r>
    </w:p>
    <w:p xmlns:wp14="http://schemas.microsoft.com/office/word/2010/wordml" w:rsidRPr="00BE5FDA" w:rsidR="00BE5FDA" w:rsidP="00BE5FDA" w:rsidRDefault="00BE5FDA" w14:paraId="192A306F" wp14:textId="00AAB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50A6903A" w:rsidR="00BE5FDA">
        <w:rPr>
          <w:rFonts w:ascii="Arial" w:hAnsi="Arial" w:cs="Arial"/>
        </w:rPr>
        <w:t xml:space="preserve">This </w:t>
      </w:r>
      <w:r w:rsidRPr="50A6903A" w:rsidR="266587BD">
        <w:rPr>
          <w:rFonts w:ascii="Arial" w:hAnsi="Arial" w:cs="Arial"/>
        </w:rPr>
        <w:t xml:space="preserve">is </w:t>
      </w:r>
      <w:r w:rsidRPr="50A6903A" w:rsidR="00BE5FDA">
        <w:rPr>
          <w:rFonts w:ascii="Arial" w:hAnsi="Arial" w:cs="Arial"/>
        </w:rPr>
        <w:t xml:space="preserve">the main task of the </w:t>
      </w:r>
      <w:r w:rsidRPr="50A6903A" w:rsidR="3FA47E52">
        <w:rPr>
          <w:rFonts w:ascii="Arial" w:hAnsi="Arial" w:cs="Arial"/>
        </w:rPr>
        <w:t>p</w:t>
      </w:r>
      <w:r w:rsidRPr="50A6903A" w:rsidR="00BE5FDA">
        <w:rPr>
          <w:rFonts w:ascii="Arial" w:hAnsi="Arial" w:cs="Arial"/>
        </w:rPr>
        <w:t>anel</w:t>
      </w:r>
      <w:r w:rsidRPr="50A6903A" w:rsidR="00BE5FDA">
        <w:rPr>
          <w:rFonts w:ascii="Arial" w:hAnsi="Arial" w:cs="Arial"/>
        </w:rPr>
        <w:t xml:space="preserve"> and involve</w:t>
      </w:r>
      <w:r w:rsidRPr="50A6903A" w:rsidR="1E38CFAC">
        <w:rPr>
          <w:rFonts w:ascii="Arial" w:hAnsi="Arial" w:cs="Arial"/>
        </w:rPr>
        <w:t>s</w:t>
      </w:r>
      <w:r w:rsidRPr="50A6903A" w:rsidR="00BE5FDA">
        <w:rPr>
          <w:rFonts w:ascii="Arial" w:hAnsi="Arial" w:cs="Arial"/>
        </w:rPr>
        <w:t xml:space="preserve"> working with Healthwatch</w:t>
      </w:r>
      <w:r w:rsidRPr="50A6903A" w:rsidR="00BE5FDA">
        <w:rPr>
          <w:rFonts w:ascii="Arial" w:hAnsi="Arial" w:cs="Arial"/>
        </w:rPr>
        <w:t xml:space="preserve"> </w:t>
      </w:r>
      <w:r w:rsidRPr="50A6903A" w:rsidR="00BE5FDA">
        <w:rPr>
          <w:rFonts w:ascii="Arial" w:hAnsi="Arial" w:cs="Arial"/>
        </w:rPr>
        <w:t xml:space="preserve">to analyse the data that Healthwatch holds </w:t>
      </w:r>
      <w:proofErr w:type="gramStart"/>
      <w:r w:rsidRPr="50A6903A" w:rsidR="00BE5FDA">
        <w:rPr>
          <w:rFonts w:ascii="Arial" w:hAnsi="Arial" w:cs="Arial"/>
        </w:rPr>
        <w:t>in order to</w:t>
      </w:r>
      <w:proofErr w:type="gramEnd"/>
      <w:r w:rsidRPr="50A6903A" w:rsidR="00BE5FDA">
        <w:rPr>
          <w:rFonts w:ascii="Arial" w:hAnsi="Arial" w:cs="Arial"/>
        </w:rPr>
        <w:t xml:space="preserve"> determine</w:t>
      </w:r>
      <w:r w:rsidRPr="50A6903A" w:rsidR="00BE5FDA">
        <w:rPr>
          <w:rFonts w:ascii="Arial" w:hAnsi="Arial" w:cs="Arial"/>
        </w:rPr>
        <w:t xml:space="preserve"> </w:t>
      </w:r>
      <w:r w:rsidRPr="50A6903A" w:rsidR="00BE5FDA">
        <w:rPr>
          <w:rFonts w:ascii="Arial" w:hAnsi="Arial" w:cs="Arial"/>
        </w:rPr>
        <w:t>which themes or issues are of highest priority f</w:t>
      </w:r>
      <w:r w:rsidRPr="50A6903A" w:rsidR="003D44C2">
        <w:rPr>
          <w:rFonts w:ascii="Arial" w:hAnsi="Arial" w:cs="Arial"/>
        </w:rPr>
        <w:t>or patients and service users</w:t>
      </w:r>
      <w:r w:rsidRPr="50A6903A" w:rsidR="72A59B8F">
        <w:rPr>
          <w:rFonts w:ascii="Arial" w:hAnsi="Arial" w:cs="Arial"/>
        </w:rPr>
        <w:t xml:space="preserve"> in the area.</w:t>
      </w:r>
    </w:p>
    <w:p xmlns:wp14="http://schemas.microsoft.com/office/word/2010/wordml" w:rsidRPr="00BE5FDA" w:rsidR="00BE5FDA" w:rsidP="00BE5FDA" w:rsidRDefault="00BE5FDA" w14:paraId="6A05A809" wp14:textId="77777777">
      <w:pPr>
        <w:rPr>
          <w:rFonts w:ascii="Arial" w:hAnsi="Arial" w:cs="Arial"/>
        </w:rPr>
      </w:pPr>
    </w:p>
    <w:p xmlns:wp14="http://schemas.microsoft.com/office/word/2010/wordml" w:rsidRPr="00BE5FDA" w:rsidR="00BE5FDA" w:rsidP="00BE5FDA" w:rsidRDefault="00BE5FDA" w14:paraId="2EADE36D" wp14:textId="2699C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 w:val="1"/>
          <w:bCs w:val="1"/>
        </w:rPr>
      </w:pPr>
      <w:r w:rsidRPr="50A6903A" w:rsidR="00BE5FDA">
        <w:rPr>
          <w:rFonts w:ascii="Arial" w:hAnsi="Arial" w:cs="Arial"/>
        </w:rPr>
        <w:t xml:space="preserve">2. </w:t>
      </w:r>
      <w:r w:rsidRPr="50A6903A" w:rsidR="00BE5FDA">
        <w:rPr>
          <w:rFonts w:ascii="Arial" w:hAnsi="Arial" w:cs="Arial"/>
          <w:b w:val="1"/>
          <w:bCs w:val="1"/>
        </w:rPr>
        <w:t xml:space="preserve">Decide how issues </w:t>
      </w:r>
      <w:r w:rsidRPr="50A6903A" w:rsidR="00721028">
        <w:rPr>
          <w:rFonts w:ascii="Arial" w:hAnsi="Arial" w:cs="Arial"/>
          <w:b w:val="1"/>
          <w:bCs w:val="1"/>
        </w:rPr>
        <w:t>are taken</w:t>
      </w:r>
      <w:r w:rsidRPr="50A6903A" w:rsidR="00BE5FDA">
        <w:rPr>
          <w:rFonts w:ascii="Arial" w:hAnsi="Arial" w:cs="Arial"/>
          <w:b w:val="1"/>
          <w:bCs w:val="1"/>
        </w:rPr>
        <w:t xml:space="preserve"> forward</w:t>
      </w:r>
    </w:p>
    <w:p xmlns:wp14="http://schemas.microsoft.com/office/word/2010/wordml" w:rsidR="00BE5FDA" w:rsidP="00987EFD" w:rsidRDefault="00BE5FDA" w14:paraId="19DD6445" wp14:textId="7DBB4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50A6903A" w:rsidR="00BE5FDA">
        <w:rPr>
          <w:rFonts w:ascii="Arial" w:hAnsi="Arial" w:cs="Arial"/>
        </w:rPr>
        <w:t>Prioritisation Panel members work with Healthwatch</w:t>
      </w:r>
      <w:r w:rsidRPr="50A6903A" w:rsidR="4EA5FE0B">
        <w:rPr>
          <w:rFonts w:ascii="Arial" w:hAnsi="Arial" w:cs="Arial"/>
        </w:rPr>
        <w:t xml:space="preserve"> to</w:t>
      </w:r>
      <w:r w:rsidRPr="50A6903A" w:rsidR="71E194B7">
        <w:rPr>
          <w:rFonts w:ascii="Arial" w:hAnsi="Arial" w:cs="Arial"/>
        </w:rPr>
        <w:t xml:space="preserve"> </w:t>
      </w:r>
      <w:r w:rsidRPr="50A6903A" w:rsidR="00721028">
        <w:rPr>
          <w:rFonts w:ascii="Arial" w:hAnsi="Arial" w:cs="Arial"/>
        </w:rPr>
        <w:t>recommend</w:t>
      </w:r>
      <w:r w:rsidRPr="50A6903A" w:rsidR="00BE5FDA">
        <w:rPr>
          <w:rFonts w:ascii="Arial" w:hAnsi="Arial" w:cs="Arial"/>
        </w:rPr>
        <w:t xml:space="preserve"> what</w:t>
      </w:r>
      <w:r w:rsidRPr="50A6903A" w:rsidR="00987EFD">
        <w:rPr>
          <w:rFonts w:ascii="Arial" w:hAnsi="Arial" w:cs="Arial"/>
        </w:rPr>
        <w:t xml:space="preserve"> </w:t>
      </w:r>
      <w:r w:rsidRPr="50A6903A" w:rsidR="00BE5FDA">
        <w:rPr>
          <w:rFonts w:ascii="Arial" w:hAnsi="Arial" w:cs="Arial"/>
        </w:rPr>
        <w:t xml:space="preserve">form each piece of work </w:t>
      </w:r>
      <w:r w:rsidRPr="50A6903A" w:rsidR="715BAB56">
        <w:rPr>
          <w:rFonts w:ascii="Arial" w:hAnsi="Arial" w:cs="Arial"/>
        </w:rPr>
        <w:t>sh</w:t>
      </w:r>
      <w:r w:rsidRPr="50A6903A" w:rsidR="00BE5FDA">
        <w:rPr>
          <w:rFonts w:ascii="Arial" w:hAnsi="Arial" w:cs="Arial"/>
        </w:rPr>
        <w:t xml:space="preserve">ould take e.g. </w:t>
      </w:r>
      <w:r w:rsidRPr="50A6903A" w:rsidR="2F2EB4FC">
        <w:rPr>
          <w:rFonts w:ascii="Arial" w:hAnsi="Arial" w:cs="Arial"/>
        </w:rPr>
        <w:t xml:space="preserve">Gathering more information through a </w:t>
      </w:r>
      <w:r w:rsidRPr="50A6903A" w:rsidR="00BE5FDA">
        <w:rPr>
          <w:rFonts w:ascii="Arial" w:hAnsi="Arial" w:cs="Arial"/>
        </w:rPr>
        <w:t>patient questionnaire</w:t>
      </w:r>
      <w:r w:rsidRPr="50A6903A" w:rsidR="63D20C7A">
        <w:rPr>
          <w:rFonts w:ascii="Arial" w:hAnsi="Arial" w:cs="Arial"/>
        </w:rPr>
        <w:t xml:space="preserve">, </w:t>
      </w:r>
      <w:r w:rsidRPr="50A6903A" w:rsidR="00BE5FDA">
        <w:rPr>
          <w:rFonts w:ascii="Arial" w:hAnsi="Arial" w:cs="Arial"/>
        </w:rPr>
        <w:t xml:space="preserve">focus </w:t>
      </w:r>
      <w:r w:rsidRPr="50A6903A" w:rsidR="4A515A16">
        <w:rPr>
          <w:rFonts w:ascii="Arial" w:hAnsi="Arial" w:cs="Arial"/>
        </w:rPr>
        <w:t xml:space="preserve">group </w:t>
      </w:r>
      <w:r w:rsidRPr="50A6903A" w:rsidR="0768C18D">
        <w:rPr>
          <w:rFonts w:ascii="Arial" w:hAnsi="Arial" w:cs="Arial"/>
        </w:rPr>
        <w:t>or patient and user interviews</w:t>
      </w:r>
      <w:r w:rsidRPr="50A6903A" w:rsidR="3D421AD1">
        <w:rPr>
          <w:rFonts w:ascii="Arial" w:hAnsi="Arial" w:cs="Arial"/>
        </w:rPr>
        <w:t>,</w:t>
      </w:r>
      <w:r w:rsidRPr="50A6903A" w:rsidR="2C17EFCF">
        <w:rPr>
          <w:rFonts w:ascii="Arial" w:hAnsi="Arial" w:cs="Arial"/>
        </w:rPr>
        <w:t xml:space="preserve"> </w:t>
      </w:r>
      <w:r w:rsidRPr="50A6903A" w:rsidR="2E8F02A8">
        <w:rPr>
          <w:rFonts w:ascii="Arial" w:hAnsi="Arial" w:cs="Arial"/>
        </w:rPr>
        <w:t xml:space="preserve">making a </w:t>
      </w:r>
      <w:r w:rsidRPr="50A6903A" w:rsidR="2C17EFCF">
        <w:rPr>
          <w:rFonts w:ascii="Arial" w:hAnsi="Arial" w:cs="Arial"/>
        </w:rPr>
        <w:t xml:space="preserve">recommendation to </w:t>
      </w:r>
      <w:r w:rsidRPr="50A6903A" w:rsidR="37CE7F39">
        <w:rPr>
          <w:rFonts w:ascii="Arial" w:hAnsi="Arial" w:cs="Arial"/>
        </w:rPr>
        <w:t xml:space="preserve">a </w:t>
      </w:r>
      <w:r w:rsidRPr="50A6903A" w:rsidR="2C17EFCF">
        <w:rPr>
          <w:rFonts w:ascii="Arial" w:hAnsi="Arial" w:cs="Arial"/>
        </w:rPr>
        <w:t>service</w:t>
      </w:r>
      <w:r w:rsidRPr="50A6903A" w:rsidR="1F51E7CA">
        <w:rPr>
          <w:rFonts w:ascii="Arial" w:hAnsi="Arial" w:cs="Arial"/>
        </w:rPr>
        <w:t xml:space="preserve">, </w:t>
      </w:r>
      <w:r w:rsidRPr="50A6903A" w:rsidR="2C17EFCF">
        <w:rPr>
          <w:rFonts w:ascii="Arial" w:hAnsi="Arial" w:cs="Arial"/>
        </w:rPr>
        <w:t>or</w:t>
      </w:r>
      <w:r w:rsidRPr="50A6903A" w:rsidR="00721028">
        <w:rPr>
          <w:rFonts w:ascii="Arial" w:hAnsi="Arial" w:cs="Arial"/>
        </w:rPr>
        <w:t xml:space="preserve"> specific task</w:t>
      </w:r>
      <w:r w:rsidRPr="50A6903A" w:rsidR="00BE5FDA">
        <w:rPr>
          <w:rFonts w:ascii="Arial" w:hAnsi="Arial" w:cs="Arial"/>
        </w:rPr>
        <w:t xml:space="preserve">s </w:t>
      </w:r>
      <w:r w:rsidRPr="50A6903A" w:rsidR="2DC0FEDC">
        <w:rPr>
          <w:rFonts w:ascii="Arial" w:hAnsi="Arial" w:cs="Arial"/>
        </w:rPr>
        <w:t>and</w:t>
      </w:r>
      <w:r w:rsidRPr="50A6903A" w:rsidR="00BE5FDA">
        <w:rPr>
          <w:rFonts w:ascii="Arial" w:hAnsi="Arial" w:cs="Arial"/>
        </w:rPr>
        <w:t xml:space="preserve"> processes as agreed by the </w:t>
      </w:r>
      <w:r w:rsidRPr="50A6903A" w:rsidR="1DEC4C2F">
        <w:rPr>
          <w:rFonts w:ascii="Arial" w:hAnsi="Arial" w:cs="Arial"/>
        </w:rPr>
        <w:t>p</w:t>
      </w:r>
      <w:r w:rsidRPr="50A6903A" w:rsidR="00BE5FDA">
        <w:rPr>
          <w:rFonts w:ascii="Arial" w:hAnsi="Arial" w:cs="Arial"/>
        </w:rPr>
        <w:t>anel</w:t>
      </w:r>
      <w:r w:rsidRPr="50A6903A" w:rsidR="00BE5FDA">
        <w:rPr>
          <w:rFonts w:ascii="Arial" w:hAnsi="Arial" w:cs="Arial"/>
        </w:rPr>
        <w:t>.</w:t>
      </w:r>
    </w:p>
    <w:p xmlns:wp14="http://schemas.microsoft.com/office/word/2010/wordml" w:rsidRPr="00BE5FDA" w:rsidR="00987EFD" w:rsidP="00987EFD" w:rsidRDefault="00987EFD" w14:paraId="5A39BBE3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xmlns:wp14="http://schemas.microsoft.com/office/word/2010/wordml" w:rsidRPr="00987EFD" w:rsidR="00BE5FDA" w:rsidP="00BE5FDA" w:rsidRDefault="00BE5FDA" w14:paraId="78C23FE5" wp14:textId="77777777">
      <w:pPr>
        <w:rPr>
          <w:rFonts w:ascii="Arial" w:hAnsi="Arial" w:cs="Arial"/>
          <w:b/>
        </w:rPr>
      </w:pPr>
      <w:r w:rsidRPr="00987EFD">
        <w:rPr>
          <w:rFonts w:ascii="Arial" w:hAnsi="Arial" w:cs="Arial"/>
          <w:b/>
        </w:rPr>
        <w:t xml:space="preserve">Accountability </w:t>
      </w:r>
    </w:p>
    <w:p xmlns:wp14="http://schemas.microsoft.com/office/word/2010/wordml" w:rsidR="00987EFD" w:rsidP="00BE5FDA" w:rsidRDefault="00BE5FDA" w14:paraId="2CA323E9" wp14:textId="490440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50A6903A" w:rsidR="00BE5FDA">
        <w:rPr>
          <w:rFonts w:ascii="Arial" w:hAnsi="Arial" w:cs="Arial"/>
        </w:rPr>
        <w:t xml:space="preserve">The Prioritisation Panel </w:t>
      </w:r>
      <w:r w:rsidRPr="50A6903A" w:rsidR="7FEEA61B">
        <w:rPr>
          <w:rFonts w:ascii="Arial" w:hAnsi="Arial" w:cs="Arial"/>
        </w:rPr>
        <w:t xml:space="preserve">is </w:t>
      </w:r>
      <w:r w:rsidRPr="50A6903A" w:rsidR="00BE5FDA">
        <w:rPr>
          <w:rFonts w:ascii="Arial" w:hAnsi="Arial" w:cs="Arial"/>
        </w:rPr>
        <w:t>accountable to Healthwatch and</w:t>
      </w:r>
      <w:r w:rsidRPr="50A6903A" w:rsidR="00987EFD">
        <w:rPr>
          <w:rFonts w:ascii="Arial" w:hAnsi="Arial" w:cs="Arial"/>
        </w:rPr>
        <w:t xml:space="preserve"> </w:t>
      </w:r>
      <w:r w:rsidRPr="50A6903A" w:rsidR="00BE5FDA">
        <w:rPr>
          <w:rFonts w:ascii="Arial" w:hAnsi="Arial" w:cs="Arial"/>
        </w:rPr>
        <w:t xml:space="preserve">ultimately to the </w:t>
      </w:r>
      <w:proofErr w:type="gramStart"/>
      <w:r w:rsidRPr="50A6903A" w:rsidR="00BE5FDA">
        <w:rPr>
          <w:rFonts w:ascii="Arial" w:hAnsi="Arial" w:cs="Arial"/>
        </w:rPr>
        <w:t>general public</w:t>
      </w:r>
      <w:proofErr w:type="gramEnd"/>
      <w:r w:rsidRPr="50A6903A" w:rsidR="00BE5FDA">
        <w:rPr>
          <w:rFonts w:ascii="Arial" w:hAnsi="Arial" w:cs="Arial"/>
        </w:rPr>
        <w:t xml:space="preserve"> who use health and social care services in </w:t>
      </w:r>
      <w:r w:rsidRPr="50A6903A" w:rsidR="00FA3119">
        <w:rPr>
          <w:rFonts w:ascii="Arial" w:hAnsi="Arial" w:cs="Arial"/>
        </w:rPr>
        <w:t>Bristol, North Somerset or South Gloucestershire.</w:t>
      </w:r>
    </w:p>
    <w:p xmlns:wp14="http://schemas.microsoft.com/office/word/2010/wordml" w:rsidR="00987EFD" w:rsidP="00BE5FDA" w:rsidRDefault="00987EFD" w14:paraId="41C8F396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xmlns:wp14="http://schemas.microsoft.com/office/word/2010/wordml" w:rsidRPr="00BE5FDA" w:rsidR="001D7030" w:rsidP="001D7030" w:rsidRDefault="001D7030" w14:paraId="478FDF11" wp14:textId="77777777">
      <w:pPr>
        <w:rPr>
          <w:rFonts w:ascii="Arial" w:hAnsi="Arial" w:cs="Arial"/>
          <w:b/>
        </w:rPr>
      </w:pPr>
      <w:r w:rsidRPr="00BE5FDA">
        <w:rPr>
          <w:rFonts w:ascii="Arial" w:hAnsi="Arial" w:cs="Arial"/>
          <w:b/>
        </w:rPr>
        <w:t>About the role</w:t>
      </w:r>
    </w:p>
    <w:p xmlns:wp14="http://schemas.microsoft.com/office/word/2010/wordml" w:rsidRPr="00BE5FDA" w:rsidR="001D7030" w:rsidP="00E72F45" w:rsidRDefault="001D7030" w14:paraId="41BC1290" wp14:textId="77777777">
      <w:pPr>
        <w:pStyle w:val="NoSpacing"/>
        <w:rPr>
          <w:rFonts w:ascii="Arial" w:hAnsi="Arial" w:cs="Arial"/>
        </w:rPr>
      </w:pPr>
      <w:r w:rsidRPr="00BE5FDA">
        <w:rPr>
          <w:rFonts w:ascii="Arial" w:hAnsi="Arial" w:cs="Arial"/>
        </w:rPr>
        <w:t>Healthwatch is an independent organisation that helps people get the best</w:t>
      </w:r>
      <w:r w:rsidR="004451B7">
        <w:rPr>
          <w:rFonts w:ascii="Arial" w:hAnsi="Arial" w:cs="Arial"/>
        </w:rPr>
        <w:t xml:space="preserve"> </w:t>
      </w:r>
      <w:r w:rsidRPr="00BE5FDA">
        <w:rPr>
          <w:rFonts w:ascii="Arial" w:hAnsi="Arial" w:cs="Arial"/>
        </w:rPr>
        <w:t>from their local health and social care services. Our aim is to ensure that the views and</w:t>
      </w:r>
      <w:r w:rsidR="004451B7">
        <w:rPr>
          <w:rFonts w:ascii="Arial" w:hAnsi="Arial" w:cs="Arial"/>
        </w:rPr>
        <w:t xml:space="preserve"> </w:t>
      </w:r>
      <w:r w:rsidRPr="00BE5FDA">
        <w:rPr>
          <w:rFonts w:ascii="Arial" w:hAnsi="Arial" w:cs="Arial"/>
        </w:rPr>
        <w:t>experiences of the public are used to bring about real changes in how local services are</w:t>
      </w:r>
      <w:r w:rsidR="004451B7">
        <w:rPr>
          <w:rFonts w:ascii="Arial" w:hAnsi="Arial" w:cs="Arial"/>
        </w:rPr>
        <w:t xml:space="preserve"> </w:t>
      </w:r>
      <w:r w:rsidRPr="00BE5FDA">
        <w:rPr>
          <w:rFonts w:ascii="Arial" w:hAnsi="Arial" w:cs="Arial"/>
        </w:rPr>
        <w:t>designed and delivered.</w:t>
      </w:r>
    </w:p>
    <w:p xmlns:wp14="http://schemas.microsoft.com/office/word/2010/wordml" w:rsidRPr="00BE5FDA" w:rsidR="00E72F45" w:rsidP="00E72F45" w:rsidRDefault="00E72F45" w14:paraId="72A3D3EC" wp14:textId="77777777">
      <w:pPr>
        <w:pStyle w:val="NoSpacing"/>
        <w:rPr>
          <w:rFonts w:ascii="Arial" w:hAnsi="Arial" w:cs="Arial"/>
        </w:rPr>
      </w:pPr>
    </w:p>
    <w:p xmlns:wp14="http://schemas.microsoft.com/office/word/2010/wordml" w:rsidRPr="00BE5FDA" w:rsidR="001D7030" w:rsidP="00E72F45" w:rsidRDefault="001D7030" w14:paraId="148F62E0" wp14:textId="33A6179F">
      <w:pPr>
        <w:pStyle w:val="NoSpacing"/>
        <w:rPr>
          <w:rFonts w:ascii="Arial" w:hAnsi="Arial" w:cs="Arial"/>
        </w:rPr>
      </w:pPr>
      <w:r w:rsidRPr="50A6903A" w:rsidR="001D7030">
        <w:rPr>
          <w:rFonts w:ascii="Arial" w:hAnsi="Arial" w:cs="Arial"/>
        </w:rPr>
        <w:t>The Prioritisation Panel has an integral role in deciding the future work of Healthwatch. It has been</w:t>
      </w:r>
      <w:r w:rsidRPr="50A6903A" w:rsidR="004451B7">
        <w:rPr>
          <w:rFonts w:ascii="Arial" w:hAnsi="Arial" w:cs="Arial"/>
        </w:rPr>
        <w:t xml:space="preserve"> </w:t>
      </w:r>
      <w:r w:rsidRPr="50A6903A" w:rsidR="001D7030">
        <w:rPr>
          <w:rFonts w:ascii="Arial" w:hAnsi="Arial" w:cs="Arial"/>
        </w:rPr>
        <w:t xml:space="preserve">established to assist Healthwatch </w:t>
      </w:r>
      <w:r w:rsidRPr="50A6903A" w:rsidR="1B219E30">
        <w:rPr>
          <w:rFonts w:ascii="Arial" w:hAnsi="Arial" w:cs="Arial"/>
        </w:rPr>
        <w:t xml:space="preserve">to </w:t>
      </w:r>
      <w:r w:rsidRPr="50A6903A" w:rsidR="001D7030">
        <w:rPr>
          <w:rFonts w:ascii="Arial" w:hAnsi="Arial" w:cs="Arial"/>
        </w:rPr>
        <w:t>decide on</w:t>
      </w:r>
      <w:r w:rsidRPr="50A6903A" w:rsidR="004451B7">
        <w:rPr>
          <w:rFonts w:ascii="Arial" w:hAnsi="Arial" w:cs="Arial"/>
        </w:rPr>
        <w:t xml:space="preserve"> </w:t>
      </w:r>
      <w:r w:rsidRPr="50A6903A" w:rsidR="001D7030">
        <w:rPr>
          <w:rFonts w:ascii="Arial" w:hAnsi="Arial" w:cs="Arial"/>
        </w:rPr>
        <w:t>what actions to take regarding comments received from the public about their local services.</w:t>
      </w:r>
    </w:p>
    <w:p xmlns:wp14="http://schemas.microsoft.com/office/word/2010/wordml" w:rsidRPr="00BE5FDA" w:rsidR="00E72F45" w:rsidP="00E72F45" w:rsidRDefault="00E72F45" w14:paraId="0D0B940D" wp14:textId="77777777">
      <w:pPr>
        <w:pStyle w:val="NoSpacing"/>
        <w:rPr>
          <w:rFonts w:ascii="Arial" w:hAnsi="Arial" w:cs="Arial"/>
        </w:rPr>
      </w:pPr>
    </w:p>
    <w:p xmlns:wp14="http://schemas.microsoft.com/office/word/2010/wordml" w:rsidR="001D7030" w:rsidP="00E72F45" w:rsidRDefault="001D7030" w14:paraId="1B1F1C23" wp14:textId="05312868">
      <w:pPr>
        <w:pStyle w:val="NoSpacing"/>
        <w:rPr>
          <w:rFonts w:ascii="Arial" w:hAnsi="Arial" w:cs="Arial"/>
        </w:rPr>
      </w:pPr>
      <w:r w:rsidRPr="50A6903A" w:rsidR="001D7030">
        <w:rPr>
          <w:rFonts w:ascii="Arial" w:hAnsi="Arial" w:cs="Arial"/>
        </w:rPr>
        <w:t>These actions can range from asking for more information and making recommendations for</w:t>
      </w:r>
      <w:r w:rsidRPr="50A6903A" w:rsidR="004451B7">
        <w:rPr>
          <w:rFonts w:ascii="Arial" w:hAnsi="Arial" w:cs="Arial"/>
        </w:rPr>
        <w:t xml:space="preserve"> </w:t>
      </w:r>
      <w:r w:rsidRPr="50A6903A" w:rsidR="001D7030">
        <w:rPr>
          <w:rFonts w:ascii="Arial" w:hAnsi="Arial" w:cs="Arial"/>
        </w:rPr>
        <w:t xml:space="preserve">changes to services, to </w:t>
      </w:r>
      <w:r w:rsidRPr="50A6903A" w:rsidR="004451B7">
        <w:rPr>
          <w:rFonts w:ascii="Arial" w:hAnsi="Arial" w:cs="Arial"/>
        </w:rPr>
        <w:t xml:space="preserve">deciding when to undertake </w:t>
      </w:r>
      <w:r w:rsidRPr="50A6903A" w:rsidR="001D7030">
        <w:rPr>
          <w:rFonts w:ascii="Arial" w:hAnsi="Arial" w:cs="Arial"/>
        </w:rPr>
        <w:t xml:space="preserve">Enter &amp; View visits </w:t>
      </w:r>
      <w:r w:rsidRPr="50A6903A" w:rsidR="31C6DBED">
        <w:rPr>
          <w:rFonts w:ascii="Arial" w:hAnsi="Arial" w:cs="Arial"/>
        </w:rPr>
        <w:t xml:space="preserve">or </w:t>
      </w:r>
      <w:r w:rsidRPr="50A6903A" w:rsidR="001D7030">
        <w:rPr>
          <w:rFonts w:ascii="Arial" w:hAnsi="Arial" w:cs="Arial"/>
        </w:rPr>
        <w:t>refer issues to regulatory</w:t>
      </w:r>
      <w:r w:rsidRPr="50A6903A" w:rsidR="004451B7">
        <w:rPr>
          <w:rFonts w:ascii="Arial" w:hAnsi="Arial" w:cs="Arial"/>
        </w:rPr>
        <w:t xml:space="preserve"> </w:t>
      </w:r>
      <w:r w:rsidRPr="50A6903A" w:rsidR="001D7030">
        <w:rPr>
          <w:rFonts w:ascii="Arial" w:hAnsi="Arial" w:cs="Arial"/>
        </w:rPr>
        <w:t>bodies. It is the role of the panel to recommend the appropriate action for each issue discussed.</w:t>
      </w:r>
    </w:p>
    <w:p xmlns:wp14="http://schemas.microsoft.com/office/word/2010/wordml" w:rsidRPr="00BE5FDA" w:rsidR="00E72F45" w:rsidP="00E72F45" w:rsidRDefault="00E72F45" w14:paraId="0E27B00A" wp14:textId="77777777">
      <w:pPr>
        <w:pStyle w:val="NoSpacing"/>
        <w:rPr>
          <w:rFonts w:ascii="Arial" w:hAnsi="Arial" w:cs="Arial"/>
        </w:rPr>
      </w:pPr>
    </w:p>
    <w:p xmlns:wp14="http://schemas.microsoft.com/office/word/2010/wordml" w:rsidRPr="00BE5FDA" w:rsidR="001D7030" w:rsidP="00E72F45" w:rsidRDefault="001D7030" w14:paraId="452A24C7" wp14:textId="77777777">
      <w:pPr>
        <w:pStyle w:val="NoSpacing"/>
        <w:rPr>
          <w:rFonts w:ascii="Arial" w:hAnsi="Arial" w:cs="Arial"/>
        </w:rPr>
      </w:pPr>
      <w:r w:rsidRPr="00BE5FDA">
        <w:rPr>
          <w:rFonts w:ascii="Arial" w:hAnsi="Arial" w:cs="Arial"/>
        </w:rPr>
        <w:t xml:space="preserve">Members of the panel will be required to meet </w:t>
      </w:r>
      <w:r w:rsidRPr="00BE5FDA" w:rsidR="00E72F45">
        <w:rPr>
          <w:rFonts w:ascii="Arial" w:hAnsi="Arial" w:cs="Arial"/>
        </w:rPr>
        <w:t>quarterly</w:t>
      </w:r>
      <w:r w:rsidRPr="00BE5FDA">
        <w:rPr>
          <w:rFonts w:ascii="Arial" w:hAnsi="Arial" w:cs="Arial"/>
        </w:rPr>
        <w:t xml:space="preserve"> to discuss issues that have been raised</w:t>
      </w:r>
    </w:p>
    <w:p xmlns:wp14="http://schemas.microsoft.com/office/word/2010/wordml" w:rsidR="00E72F45" w:rsidP="00314BDF" w:rsidRDefault="00EC545D" w14:paraId="7F2A1191" wp14:textId="77777777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with</w:t>
      </w:r>
      <w:proofErr w:type="gramEnd"/>
      <w:r>
        <w:rPr>
          <w:rFonts w:ascii="Arial" w:hAnsi="Arial" w:cs="Arial"/>
        </w:rPr>
        <w:t xml:space="preserve"> Healthwatch</w:t>
      </w:r>
      <w:r w:rsidRPr="00BE5FDA" w:rsidR="001D7030">
        <w:rPr>
          <w:rFonts w:ascii="Arial" w:hAnsi="Arial" w:cs="Arial"/>
        </w:rPr>
        <w:t xml:space="preserve">. The </w:t>
      </w:r>
      <w:r w:rsidR="00BE5FDA">
        <w:rPr>
          <w:rFonts w:ascii="Arial" w:hAnsi="Arial" w:cs="Arial"/>
        </w:rPr>
        <w:t>Panel</w:t>
      </w:r>
      <w:r w:rsidRPr="00BE5FDA" w:rsidR="001D7030">
        <w:rPr>
          <w:rFonts w:ascii="Arial" w:hAnsi="Arial" w:cs="Arial"/>
        </w:rPr>
        <w:t xml:space="preserve"> will be required to assess the priority of issues</w:t>
      </w:r>
      <w:r w:rsidR="004451B7">
        <w:rPr>
          <w:rFonts w:ascii="Arial" w:hAnsi="Arial" w:cs="Arial"/>
        </w:rPr>
        <w:t xml:space="preserve"> </w:t>
      </w:r>
      <w:r w:rsidRPr="00BE5FDA" w:rsidR="001D7030">
        <w:rPr>
          <w:rFonts w:ascii="Arial" w:hAnsi="Arial" w:cs="Arial"/>
        </w:rPr>
        <w:t>using a Prioritisation Matrix</w:t>
      </w:r>
      <w:r w:rsidRPr="00BE5FDA" w:rsidR="00E72F45">
        <w:rPr>
          <w:rFonts w:ascii="Arial" w:hAnsi="Arial" w:cs="Arial"/>
        </w:rPr>
        <w:t>.</w:t>
      </w:r>
    </w:p>
    <w:p xmlns:wp14="http://schemas.microsoft.com/office/word/2010/wordml" w:rsidRPr="00BE5FDA" w:rsidR="00314BDF" w:rsidP="00314BDF" w:rsidRDefault="00314BDF" w14:paraId="60061E4C" wp14:textId="77777777">
      <w:pPr>
        <w:pStyle w:val="NoSpacing"/>
        <w:rPr>
          <w:rFonts w:ascii="Arial" w:hAnsi="Arial" w:cs="Arial"/>
        </w:rPr>
      </w:pPr>
    </w:p>
    <w:p xmlns:wp14="http://schemas.microsoft.com/office/word/2010/wordml" w:rsidRPr="004451B7" w:rsidR="00BE5FDA" w:rsidP="00BE5FDA" w:rsidRDefault="00BE5FDA" w14:paraId="53026B7E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4451B7">
        <w:rPr>
          <w:rFonts w:ascii="Arial" w:hAnsi="Arial" w:cs="Arial"/>
          <w:b/>
        </w:rPr>
        <w:t>Working Practice</w:t>
      </w:r>
    </w:p>
    <w:p xmlns:wp14="http://schemas.microsoft.com/office/word/2010/wordml" w:rsidR="00BE5FDA" w:rsidP="00BE5FDA" w:rsidRDefault="00BE5FDA" w14:paraId="6654663B" wp14:textId="6FC245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146CDB0" w:rsidR="00BE5FDA">
        <w:rPr>
          <w:rFonts w:ascii="Arial" w:hAnsi="Arial" w:cs="Arial"/>
        </w:rPr>
        <w:t>The Prioritisation Panel</w:t>
      </w:r>
      <w:r w:rsidRPr="0146CDB0" w:rsidR="004451B7">
        <w:rPr>
          <w:rFonts w:ascii="Arial" w:hAnsi="Arial" w:cs="Arial"/>
        </w:rPr>
        <w:t xml:space="preserve"> will meet at least 4</w:t>
      </w:r>
      <w:r w:rsidRPr="0146CDB0" w:rsidR="00BE5FDA">
        <w:rPr>
          <w:rFonts w:ascii="Arial" w:hAnsi="Arial" w:cs="Arial"/>
        </w:rPr>
        <w:t xml:space="preserve"> times each year</w:t>
      </w:r>
      <w:r w:rsidRPr="0146CDB0" w:rsidR="004451B7">
        <w:rPr>
          <w:rFonts w:ascii="Arial" w:hAnsi="Arial" w:cs="Arial"/>
        </w:rPr>
        <w:t xml:space="preserve"> (quarterly)</w:t>
      </w:r>
      <w:r w:rsidRPr="0146CDB0" w:rsidR="00BE5FDA">
        <w:rPr>
          <w:rFonts w:ascii="Arial" w:hAnsi="Arial" w:cs="Arial"/>
        </w:rPr>
        <w:t>. The meeting dates and venues</w:t>
      </w:r>
      <w:r w:rsidRPr="0146CDB0" w:rsidR="004451B7">
        <w:rPr>
          <w:rFonts w:ascii="Arial" w:hAnsi="Arial" w:cs="Arial"/>
        </w:rPr>
        <w:t xml:space="preserve"> </w:t>
      </w:r>
      <w:r w:rsidRPr="0146CDB0" w:rsidR="00BE5FDA">
        <w:rPr>
          <w:rFonts w:ascii="Arial" w:hAnsi="Arial" w:cs="Arial"/>
        </w:rPr>
        <w:t xml:space="preserve">will be agreed by the </w:t>
      </w:r>
      <w:r w:rsidRPr="0146CDB0" w:rsidR="5B5644D2">
        <w:rPr>
          <w:rFonts w:ascii="Arial" w:hAnsi="Arial" w:cs="Arial"/>
        </w:rPr>
        <w:t>P</w:t>
      </w:r>
      <w:r w:rsidRPr="0146CDB0" w:rsidR="00BE5FDA">
        <w:rPr>
          <w:rFonts w:ascii="Arial" w:hAnsi="Arial" w:cs="Arial"/>
        </w:rPr>
        <w:t>anel at its meetings or through consultation in the period</w:t>
      </w:r>
      <w:r w:rsidRPr="0146CDB0" w:rsidR="004451B7">
        <w:rPr>
          <w:rFonts w:ascii="Arial" w:hAnsi="Arial" w:cs="Arial"/>
        </w:rPr>
        <w:t xml:space="preserve"> </w:t>
      </w:r>
      <w:r w:rsidRPr="0146CDB0" w:rsidR="00BE5FDA">
        <w:rPr>
          <w:rFonts w:ascii="Arial" w:hAnsi="Arial" w:cs="Arial"/>
        </w:rPr>
        <w:t>between meetings.</w:t>
      </w:r>
      <w:r w:rsidRPr="0146CDB0" w:rsidR="004451B7">
        <w:rPr>
          <w:rFonts w:ascii="Arial" w:hAnsi="Arial" w:cs="Arial"/>
        </w:rPr>
        <w:t xml:space="preserve"> The meetings will be open to the public to view </w:t>
      </w:r>
      <w:proofErr w:type="gramStart"/>
      <w:r w:rsidRPr="0146CDB0" w:rsidR="004451B7">
        <w:rPr>
          <w:rFonts w:ascii="Arial" w:hAnsi="Arial" w:cs="Arial"/>
        </w:rPr>
        <w:t>proceedings</w:t>
      </w:r>
      <w:proofErr w:type="gramEnd"/>
      <w:r w:rsidRPr="0146CDB0" w:rsidR="004451B7">
        <w:rPr>
          <w:rFonts w:ascii="Arial" w:hAnsi="Arial" w:cs="Arial"/>
        </w:rPr>
        <w:t xml:space="preserve"> but the</w:t>
      </w:r>
      <w:r w:rsidRPr="0146CDB0" w:rsidR="00AA4450">
        <w:rPr>
          <w:rFonts w:ascii="Arial" w:hAnsi="Arial" w:cs="Arial"/>
        </w:rPr>
        <w:t xml:space="preserve"> public</w:t>
      </w:r>
      <w:r w:rsidRPr="0146CDB0" w:rsidR="004451B7">
        <w:rPr>
          <w:rFonts w:ascii="Arial" w:hAnsi="Arial" w:cs="Arial"/>
        </w:rPr>
        <w:t xml:space="preserve"> will not contribute to the meetings. </w:t>
      </w:r>
    </w:p>
    <w:p xmlns:wp14="http://schemas.microsoft.com/office/word/2010/wordml" w:rsidRPr="00BE5FDA" w:rsidR="004451B7" w:rsidP="00BE5FDA" w:rsidRDefault="004451B7" w14:paraId="44EAFD9C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xmlns:wp14="http://schemas.microsoft.com/office/word/2010/wordml" w:rsidR="00BE5FDA" w:rsidP="00BE5FDA" w:rsidRDefault="00BE5FDA" w14:paraId="55589099" wp14:textId="053A5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146CDB0" w:rsidR="00BE5FDA">
        <w:rPr>
          <w:rFonts w:ascii="Arial" w:hAnsi="Arial" w:cs="Arial"/>
        </w:rPr>
        <w:t xml:space="preserve">The Prioritisation Panel Chair </w:t>
      </w:r>
      <w:r w:rsidRPr="0146CDB0" w:rsidR="7537DCC3">
        <w:rPr>
          <w:rFonts w:ascii="Arial" w:hAnsi="Arial" w:cs="Arial"/>
        </w:rPr>
        <w:t>is</w:t>
      </w:r>
      <w:r w:rsidRPr="0146CDB0" w:rsidR="00BE5FDA">
        <w:rPr>
          <w:rFonts w:ascii="Arial" w:hAnsi="Arial" w:cs="Arial"/>
        </w:rPr>
        <w:t xml:space="preserve"> responsible for chairing the meetings and, following review by</w:t>
      </w:r>
      <w:r w:rsidRPr="0146CDB0" w:rsidR="004451B7">
        <w:rPr>
          <w:rFonts w:ascii="Arial" w:hAnsi="Arial" w:cs="Arial"/>
        </w:rPr>
        <w:t xml:space="preserve"> </w:t>
      </w:r>
      <w:r w:rsidRPr="0146CDB0" w:rsidR="00BE5FDA">
        <w:rPr>
          <w:rFonts w:ascii="Arial" w:hAnsi="Arial" w:cs="Arial"/>
        </w:rPr>
        <w:t xml:space="preserve">the </w:t>
      </w:r>
      <w:r w:rsidRPr="0146CDB0" w:rsidR="5C258F51">
        <w:rPr>
          <w:rFonts w:ascii="Arial" w:hAnsi="Arial" w:cs="Arial"/>
        </w:rPr>
        <w:t>P</w:t>
      </w:r>
      <w:r w:rsidRPr="0146CDB0" w:rsidR="00BE5FDA">
        <w:rPr>
          <w:rFonts w:ascii="Arial" w:hAnsi="Arial" w:cs="Arial"/>
        </w:rPr>
        <w:t>anel</w:t>
      </w:r>
      <w:r w:rsidRPr="0146CDB0" w:rsidR="00BE5FDA">
        <w:rPr>
          <w:rFonts w:ascii="Arial" w:hAnsi="Arial" w:cs="Arial"/>
        </w:rPr>
        <w:t>, approv</w:t>
      </w:r>
      <w:r w:rsidRPr="0146CDB0" w:rsidR="1AF1FE23">
        <w:rPr>
          <w:rFonts w:ascii="Arial" w:hAnsi="Arial" w:cs="Arial"/>
        </w:rPr>
        <w:t>es</w:t>
      </w:r>
      <w:r w:rsidRPr="0146CDB0" w:rsidR="00BE5FDA">
        <w:rPr>
          <w:rFonts w:ascii="Arial" w:hAnsi="Arial" w:cs="Arial"/>
        </w:rPr>
        <w:t xml:space="preserve"> the minutes.</w:t>
      </w:r>
    </w:p>
    <w:p xmlns:wp14="http://schemas.microsoft.com/office/word/2010/wordml" w:rsidRPr="00BE5FDA" w:rsidR="004451B7" w:rsidP="00BE5FDA" w:rsidRDefault="004451B7" w14:paraId="4B94D5A5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xmlns:wp14="http://schemas.microsoft.com/office/word/2010/wordml" w:rsidR="004451B7" w:rsidP="00BE5FDA" w:rsidRDefault="00BE5FDA" w14:paraId="728EBE6E" wp14:textId="270F5C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146CDB0" w:rsidR="00BE5FDA">
        <w:rPr>
          <w:rFonts w:ascii="Arial" w:hAnsi="Arial" w:cs="Arial"/>
        </w:rPr>
        <w:t>Agendas and papers will be sent out 1 week prior to the meeting - email is the preferred method</w:t>
      </w:r>
      <w:r w:rsidRPr="0146CDB0" w:rsidR="587BC468">
        <w:rPr>
          <w:rFonts w:ascii="Arial" w:hAnsi="Arial" w:cs="Arial"/>
        </w:rPr>
        <w:t xml:space="preserve"> </w:t>
      </w:r>
      <w:r w:rsidRPr="0146CDB0" w:rsidR="00BE5FDA">
        <w:rPr>
          <w:rFonts w:ascii="Arial" w:hAnsi="Arial" w:cs="Arial"/>
        </w:rPr>
        <w:t>of</w:t>
      </w:r>
      <w:r w:rsidRPr="0146CDB0" w:rsidR="00BE5FDA">
        <w:rPr>
          <w:rFonts w:ascii="Arial" w:hAnsi="Arial" w:cs="Arial"/>
        </w:rPr>
        <w:t xml:space="preserve"> communication. </w:t>
      </w:r>
      <w:proofErr w:type="gramEnd"/>
    </w:p>
    <w:p xmlns:wp14="http://schemas.microsoft.com/office/word/2010/wordml" w:rsidRPr="00BE5FDA" w:rsidR="004451B7" w:rsidP="00BE5FDA" w:rsidRDefault="004451B7" w14:paraId="3DEEC669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xmlns:wp14="http://schemas.microsoft.com/office/word/2010/wordml" w:rsidR="004451B7" w:rsidP="00BE5FDA" w:rsidRDefault="00BE5FDA" w14:paraId="4F8308B1" wp14:textId="0C4987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146CDB0" w:rsidR="00BE5FDA">
        <w:rPr>
          <w:rFonts w:ascii="Arial" w:hAnsi="Arial" w:cs="Arial"/>
        </w:rPr>
        <w:t>The Prioritisation Panel me</w:t>
      </w:r>
      <w:r w:rsidRPr="0146CDB0" w:rsidR="00AA4450">
        <w:rPr>
          <w:rFonts w:ascii="Arial" w:hAnsi="Arial" w:cs="Arial"/>
        </w:rPr>
        <w:t>et</w:t>
      </w:r>
      <w:r w:rsidRPr="0146CDB0" w:rsidR="00EC545D">
        <w:rPr>
          <w:rFonts w:ascii="Arial" w:hAnsi="Arial" w:cs="Arial"/>
        </w:rPr>
        <w:t xml:space="preserve">ings </w:t>
      </w:r>
      <w:r w:rsidRPr="0146CDB0" w:rsidR="78326029">
        <w:rPr>
          <w:rFonts w:ascii="Arial" w:hAnsi="Arial" w:cs="Arial"/>
        </w:rPr>
        <w:t>are</w:t>
      </w:r>
      <w:r w:rsidRPr="0146CDB0" w:rsidR="00EC545D">
        <w:rPr>
          <w:rFonts w:ascii="Arial" w:hAnsi="Arial" w:cs="Arial"/>
        </w:rPr>
        <w:t xml:space="preserve"> supported by a Healthwatch</w:t>
      </w:r>
      <w:r w:rsidRPr="0146CDB0" w:rsidR="00AA4450">
        <w:rPr>
          <w:rFonts w:ascii="Arial" w:hAnsi="Arial" w:cs="Arial"/>
        </w:rPr>
        <w:t xml:space="preserve"> team member. </w:t>
      </w:r>
    </w:p>
    <w:p xmlns:wp14="http://schemas.microsoft.com/office/word/2010/wordml" w:rsidRPr="00BE5FDA" w:rsidR="00AA4450" w:rsidP="00BE5FDA" w:rsidRDefault="00AA4450" w14:paraId="3656B9AB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xmlns:wp14="http://schemas.microsoft.com/office/word/2010/wordml" w:rsidR="001D7030" w:rsidP="001D7030" w:rsidRDefault="001D7030" w14:paraId="7E956B89" wp14:textId="77777777">
      <w:pPr>
        <w:rPr>
          <w:rFonts w:ascii="Arial" w:hAnsi="Arial" w:cs="Arial"/>
          <w:b/>
        </w:rPr>
      </w:pPr>
      <w:r w:rsidRPr="00BE5FDA">
        <w:rPr>
          <w:rFonts w:ascii="Arial" w:hAnsi="Arial" w:cs="Arial"/>
          <w:b/>
        </w:rPr>
        <w:t>What we require from you:</w:t>
      </w:r>
    </w:p>
    <w:p xmlns:wp14="http://schemas.microsoft.com/office/word/2010/wordml" w:rsidRPr="004451B7" w:rsidR="004451B7" w:rsidP="004451B7" w:rsidRDefault="004451B7" w14:paraId="34A811EF" wp14:textId="7777777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451B7">
        <w:rPr>
          <w:rFonts w:ascii="Arial" w:hAnsi="Arial" w:cs="Arial"/>
        </w:rPr>
        <w:t xml:space="preserve">Membership of Healthwatch </w:t>
      </w:r>
    </w:p>
    <w:p xmlns:wp14="http://schemas.microsoft.com/office/word/2010/wordml" w:rsidRPr="00BE5FDA" w:rsidR="001D7030" w:rsidP="00E72F45" w:rsidRDefault="00AA4450" w14:paraId="496814C3" wp14:textId="7777777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BE5FDA" w:rsidR="001D7030">
        <w:rPr>
          <w:rFonts w:ascii="Arial" w:hAnsi="Arial" w:cs="Arial"/>
        </w:rPr>
        <w:t xml:space="preserve">n extensive knowledge of </w:t>
      </w:r>
      <w:r w:rsidR="00EC545D">
        <w:rPr>
          <w:rFonts w:ascii="Arial" w:hAnsi="Arial" w:cs="Arial"/>
        </w:rPr>
        <w:t>health &amp; social care functions</w:t>
      </w:r>
    </w:p>
    <w:p xmlns:wp14="http://schemas.microsoft.com/office/word/2010/wordml" w:rsidRPr="00BE5FDA" w:rsidR="001D7030" w:rsidP="006E0343" w:rsidRDefault="00E72F45" w14:paraId="260ACAF1" wp14:textId="777777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E5FDA">
        <w:rPr>
          <w:rFonts w:ascii="Arial" w:hAnsi="Arial" w:cs="Arial"/>
        </w:rPr>
        <w:t xml:space="preserve">The ability and commitment </w:t>
      </w:r>
      <w:r w:rsidRPr="00BE5FDA" w:rsidR="001D7030">
        <w:rPr>
          <w:rFonts w:ascii="Arial" w:hAnsi="Arial" w:cs="Arial"/>
        </w:rPr>
        <w:t xml:space="preserve">to attend </w:t>
      </w:r>
      <w:r w:rsidRPr="00BE5FDA">
        <w:rPr>
          <w:rFonts w:ascii="Arial" w:hAnsi="Arial" w:cs="Arial"/>
        </w:rPr>
        <w:t>quarterly</w:t>
      </w:r>
      <w:r w:rsidRPr="00BE5FDA" w:rsidR="001D7030">
        <w:rPr>
          <w:rFonts w:ascii="Arial" w:hAnsi="Arial" w:cs="Arial"/>
        </w:rPr>
        <w:t xml:space="preserve"> Prioritisation Panel meetings. </w:t>
      </w:r>
    </w:p>
    <w:p xmlns:wp14="http://schemas.microsoft.com/office/word/2010/wordml" w:rsidR="001D7030" w:rsidP="00333B82" w:rsidRDefault="00AA4450" w14:paraId="5ED815D1" wp14:textId="777777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c</w:t>
      </w:r>
      <w:r w:rsidRPr="00BE5FDA" w:rsidR="001D7030">
        <w:rPr>
          <w:rFonts w:ascii="Arial" w:hAnsi="Arial" w:cs="Arial"/>
        </w:rPr>
        <w:t>ommit</w:t>
      </w:r>
      <w:r>
        <w:rPr>
          <w:rFonts w:ascii="Arial" w:hAnsi="Arial" w:cs="Arial"/>
        </w:rPr>
        <w:t xml:space="preserve">ment of </w:t>
      </w:r>
      <w:r w:rsidRPr="00BE5FDA" w:rsidR="001D7030">
        <w:rPr>
          <w:rFonts w:ascii="Arial" w:hAnsi="Arial" w:cs="Arial"/>
        </w:rPr>
        <w:t>the time necessary before each Panel meeting to read through the</w:t>
      </w:r>
      <w:r w:rsidRPr="00BE5FDA" w:rsidR="00E72F45">
        <w:rPr>
          <w:rFonts w:ascii="Arial" w:hAnsi="Arial" w:cs="Arial"/>
        </w:rPr>
        <w:t xml:space="preserve"> </w:t>
      </w:r>
      <w:r w:rsidRPr="00BE5FDA" w:rsidR="001D7030">
        <w:rPr>
          <w:rFonts w:ascii="Arial" w:hAnsi="Arial" w:cs="Arial"/>
        </w:rPr>
        <w:t xml:space="preserve">documentation provided and to consider your own score using </w:t>
      </w:r>
      <w:r>
        <w:rPr>
          <w:rFonts w:ascii="Arial" w:hAnsi="Arial" w:cs="Arial"/>
        </w:rPr>
        <w:t>the</w:t>
      </w:r>
      <w:r w:rsidRPr="00BE5FDA" w:rsidR="00E72F45">
        <w:rPr>
          <w:rFonts w:ascii="Arial" w:hAnsi="Arial" w:cs="Arial"/>
        </w:rPr>
        <w:t xml:space="preserve"> </w:t>
      </w:r>
      <w:r w:rsidRPr="00BE5FDA" w:rsidR="001D7030">
        <w:rPr>
          <w:rFonts w:ascii="Arial" w:hAnsi="Arial" w:cs="Arial"/>
        </w:rPr>
        <w:t>Prioritisation Matrix</w:t>
      </w:r>
      <w:r w:rsidR="004451B7">
        <w:rPr>
          <w:rFonts w:ascii="Arial" w:hAnsi="Arial" w:cs="Arial"/>
        </w:rPr>
        <w:t>.</w:t>
      </w:r>
    </w:p>
    <w:p xmlns:wp14="http://schemas.microsoft.com/office/word/2010/wordml" w:rsidRPr="00BE5FDA" w:rsidR="007E7BFD" w:rsidP="0146CDB0" w:rsidRDefault="007E7BFD" w14:paraId="571D9BCF" wp14:textId="501FEA1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gramStart"/>
      <w:r w:rsidRPr="0146CDB0" w:rsidR="007E7BFD">
        <w:rPr>
          <w:rFonts w:ascii="Arial" w:hAnsi="Arial" w:cs="Arial"/>
        </w:rPr>
        <w:t>Actively participate in meetings through attendance, discussion, and review of minutes,</w:t>
      </w:r>
      <w:r w:rsidRPr="0146CDB0" w:rsidR="16CEFB5F">
        <w:rPr>
          <w:rFonts w:ascii="Arial" w:hAnsi="Arial" w:cs="Arial"/>
        </w:rPr>
        <w:t xml:space="preserve"> </w:t>
      </w:r>
      <w:r w:rsidRPr="0146CDB0" w:rsidR="007E7BFD">
        <w:rPr>
          <w:rFonts w:ascii="Arial" w:hAnsi="Arial" w:cs="Arial"/>
        </w:rPr>
        <w:t>papers</w:t>
      </w:r>
      <w:r w:rsidRPr="0146CDB0" w:rsidR="007E7BFD">
        <w:rPr>
          <w:rFonts w:ascii="Arial" w:hAnsi="Arial" w:cs="Arial"/>
        </w:rPr>
        <w:t xml:space="preserve"> and other Prioritisation Panel documents</w:t>
      </w:r>
      <w:r w:rsidRPr="0146CDB0" w:rsidR="00AA4450">
        <w:rPr>
          <w:rFonts w:ascii="Arial" w:hAnsi="Arial" w:cs="Arial"/>
        </w:rPr>
        <w:t>.</w:t>
      </w:r>
      <w:proofErr w:type="gramEnd"/>
    </w:p>
    <w:p xmlns:wp14="http://schemas.microsoft.com/office/word/2010/wordml" w:rsidRPr="00BE5FDA" w:rsidR="001D7030" w:rsidP="002B1232" w:rsidRDefault="001D7030" w14:paraId="51BF2E2F" wp14:textId="777777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E5FDA">
        <w:rPr>
          <w:rFonts w:ascii="Arial" w:hAnsi="Arial" w:cs="Arial"/>
        </w:rPr>
        <w:t>To put the needs of the communities before any personal interest in</w:t>
      </w:r>
      <w:r w:rsidRPr="00BE5FDA" w:rsidR="00E72F45">
        <w:rPr>
          <w:rFonts w:ascii="Arial" w:hAnsi="Arial" w:cs="Arial"/>
        </w:rPr>
        <w:t xml:space="preserve"> </w:t>
      </w:r>
      <w:r w:rsidRPr="00BE5FDA">
        <w:rPr>
          <w:rFonts w:ascii="Arial" w:hAnsi="Arial" w:cs="Arial"/>
        </w:rPr>
        <w:t>any health or social care issue.</w:t>
      </w:r>
    </w:p>
    <w:p xmlns:wp14="http://schemas.microsoft.com/office/word/2010/wordml" w:rsidRPr="00BE5FDA" w:rsidR="001D7030" w:rsidP="00E72F45" w:rsidRDefault="001D7030" w14:paraId="507E6C54" wp14:textId="777777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E5FDA">
        <w:rPr>
          <w:rFonts w:ascii="Arial" w:hAnsi="Arial" w:cs="Arial"/>
        </w:rPr>
        <w:t>To provide an unbiased and objective view on issues discussed.</w:t>
      </w:r>
    </w:p>
    <w:p xmlns:wp14="http://schemas.microsoft.com/office/word/2010/wordml" w:rsidRPr="00BE5FDA" w:rsidR="001D7030" w:rsidP="00E72F45" w:rsidRDefault="001D7030" w14:paraId="0E7E5132" wp14:textId="777777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E5FDA">
        <w:rPr>
          <w:rFonts w:ascii="Arial" w:hAnsi="Arial" w:cs="Arial"/>
        </w:rPr>
        <w:t>To declare any conflicts of interest and not participate in any issues where this arises.</w:t>
      </w:r>
    </w:p>
    <w:p xmlns:wp14="http://schemas.microsoft.com/office/word/2010/wordml" w:rsidRPr="00BE5FDA" w:rsidR="001D7030" w:rsidP="00E72F45" w:rsidRDefault="00EC545D" w14:paraId="34D91D3C" wp14:textId="777777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adhere to Healthwatch</w:t>
      </w:r>
      <w:r w:rsidRPr="00BE5FDA" w:rsidR="001D7030">
        <w:rPr>
          <w:rFonts w:ascii="Arial" w:hAnsi="Arial" w:cs="Arial"/>
        </w:rPr>
        <w:t>’s confidentiality policy</w:t>
      </w:r>
      <w:r w:rsidR="00AA4450">
        <w:rPr>
          <w:rFonts w:ascii="Arial" w:hAnsi="Arial" w:cs="Arial"/>
        </w:rPr>
        <w:t>.</w:t>
      </w:r>
    </w:p>
    <w:p xmlns:wp14="http://schemas.microsoft.com/office/word/2010/wordml" w:rsidR="001D7030" w:rsidP="00E72F45" w:rsidRDefault="001D7030" w14:paraId="7FD4B6D6" wp14:textId="777777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E5FDA">
        <w:rPr>
          <w:rFonts w:ascii="Arial" w:hAnsi="Arial" w:cs="Arial"/>
        </w:rPr>
        <w:t>To ensure that Healthwatch maintains equality and diversity in its work</w:t>
      </w:r>
      <w:r w:rsidRPr="00BE5FDA" w:rsidR="00E72F45">
        <w:rPr>
          <w:rFonts w:ascii="Arial" w:hAnsi="Arial" w:cs="Arial"/>
        </w:rPr>
        <w:t>.</w:t>
      </w:r>
    </w:p>
    <w:p xmlns:wp14="http://schemas.microsoft.com/office/word/2010/wordml" w:rsidRPr="00314BDF" w:rsidR="00BE5FDA" w:rsidP="00314BDF" w:rsidRDefault="007E7BFD" w14:paraId="013C9AB9" wp14:textId="777777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E7BFD">
        <w:rPr>
          <w:rFonts w:ascii="Arial" w:hAnsi="Arial" w:cs="Arial"/>
        </w:rPr>
        <w:t>Prioritisation Panel members will be expecte</w:t>
      </w:r>
      <w:r w:rsidR="00EC545D">
        <w:rPr>
          <w:rFonts w:ascii="Arial" w:hAnsi="Arial" w:cs="Arial"/>
        </w:rPr>
        <w:t xml:space="preserve">d to abide fully by Healthwatch’s </w:t>
      </w:r>
      <w:r w:rsidRPr="007E7BFD">
        <w:rPr>
          <w:rFonts w:ascii="Arial" w:hAnsi="Arial" w:cs="Arial"/>
        </w:rPr>
        <w:t>Code of Conduct and maintain high standards of integrity.</w:t>
      </w:r>
    </w:p>
    <w:p xmlns:wp14="http://schemas.microsoft.com/office/word/2010/wordml" w:rsidRPr="00BE5FDA" w:rsidR="001D7030" w:rsidP="001D7030" w:rsidRDefault="001D7030" w14:paraId="22B6A4CC" wp14:textId="77777777">
      <w:pPr>
        <w:rPr>
          <w:rFonts w:ascii="Arial" w:hAnsi="Arial" w:cs="Arial"/>
        </w:rPr>
      </w:pPr>
      <w:r w:rsidRPr="00BE5FDA">
        <w:rPr>
          <w:rFonts w:ascii="Arial" w:hAnsi="Arial" w:cs="Arial"/>
          <w:b/>
        </w:rPr>
        <w:t>What to expect from Healthwatch</w:t>
      </w:r>
      <w:r w:rsidRPr="00BE5FDA" w:rsidR="00E72F45">
        <w:rPr>
          <w:rFonts w:ascii="Arial" w:hAnsi="Arial" w:cs="Arial"/>
          <w:b/>
        </w:rPr>
        <w:t xml:space="preserve"> </w:t>
      </w:r>
    </w:p>
    <w:p xmlns:wp14="http://schemas.microsoft.com/office/word/2010/wordml" w:rsidRPr="00BE5FDA" w:rsidR="001D7030" w:rsidP="00E72F45" w:rsidRDefault="001D7030" w14:paraId="3B07F953" wp14:textId="7ABD10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146CDB0" w:rsidR="001D7030">
        <w:rPr>
          <w:rFonts w:ascii="Arial" w:hAnsi="Arial" w:cs="Arial"/>
        </w:rPr>
        <w:t xml:space="preserve">A </w:t>
      </w:r>
      <w:r w:rsidRPr="0146CDB0" w:rsidR="00AA4450">
        <w:rPr>
          <w:rFonts w:ascii="Arial" w:hAnsi="Arial" w:cs="Arial"/>
        </w:rPr>
        <w:t>volunteer induction</w:t>
      </w:r>
      <w:r w:rsidRPr="0146CDB0" w:rsidR="4C4FE431">
        <w:rPr>
          <w:rFonts w:ascii="Arial" w:hAnsi="Arial" w:cs="Arial"/>
        </w:rPr>
        <w:t xml:space="preserve"> and ongoing support from a Volunteer Co-ordinator</w:t>
      </w:r>
    </w:p>
    <w:p xmlns:wp14="http://schemas.microsoft.com/office/word/2010/wordml" w:rsidRPr="00BE5FDA" w:rsidR="001D7030" w:rsidP="003F3C6D" w:rsidRDefault="001D7030" w14:paraId="2D2C0605" wp14:textId="777777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E5FDA">
        <w:rPr>
          <w:rFonts w:ascii="Arial" w:hAnsi="Arial" w:cs="Arial"/>
        </w:rPr>
        <w:t>Appropriate training for the role</w:t>
      </w:r>
      <w:r w:rsidR="00AA4450">
        <w:rPr>
          <w:rFonts w:ascii="Arial" w:hAnsi="Arial" w:cs="Arial"/>
        </w:rPr>
        <w:t xml:space="preserve">, </w:t>
      </w:r>
      <w:r w:rsidRPr="00BE5FDA">
        <w:rPr>
          <w:rFonts w:ascii="Arial" w:hAnsi="Arial" w:cs="Arial"/>
        </w:rPr>
        <w:t>how comments progress to the prioritisation stage and how to use the</w:t>
      </w:r>
      <w:r w:rsidRPr="00BE5FDA" w:rsidR="00E72F45">
        <w:rPr>
          <w:rFonts w:ascii="Arial" w:hAnsi="Arial" w:cs="Arial"/>
        </w:rPr>
        <w:t xml:space="preserve"> </w:t>
      </w:r>
      <w:r w:rsidRPr="00BE5FDA">
        <w:rPr>
          <w:rFonts w:ascii="Arial" w:hAnsi="Arial" w:cs="Arial"/>
        </w:rPr>
        <w:t>scoring matrix.</w:t>
      </w:r>
    </w:p>
    <w:p xmlns:wp14="http://schemas.microsoft.com/office/word/2010/wordml" w:rsidRPr="00BE5FDA" w:rsidR="001D7030" w:rsidP="00DC744B" w:rsidRDefault="001D7030" w14:paraId="26337050" wp14:textId="777777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E5FDA">
        <w:rPr>
          <w:rFonts w:ascii="Arial" w:hAnsi="Arial" w:cs="Arial"/>
        </w:rPr>
        <w:t>Appropriate resources to be able to fulfil the role, for example folders, pens, and all</w:t>
      </w:r>
      <w:r w:rsidRPr="00BE5FDA" w:rsidR="00E72F45">
        <w:rPr>
          <w:rFonts w:ascii="Arial" w:hAnsi="Arial" w:cs="Arial"/>
        </w:rPr>
        <w:t xml:space="preserve"> </w:t>
      </w:r>
      <w:r w:rsidRPr="00BE5FDA">
        <w:rPr>
          <w:rFonts w:ascii="Arial" w:hAnsi="Arial" w:cs="Arial"/>
        </w:rPr>
        <w:t>paperwork necessary.</w:t>
      </w:r>
    </w:p>
    <w:p xmlns:wp14="http://schemas.microsoft.com/office/word/2010/wordml" w:rsidRPr="00BE5FDA" w:rsidR="001D7030" w:rsidP="00E72F45" w:rsidRDefault="001D7030" w14:paraId="014BCCAC" wp14:textId="777777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E5FDA">
        <w:rPr>
          <w:rFonts w:ascii="Arial" w:hAnsi="Arial" w:cs="Arial"/>
        </w:rPr>
        <w:t>Expenses for attending meetings.</w:t>
      </w:r>
    </w:p>
    <w:p xmlns:wp14="http://schemas.microsoft.com/office/word/2010/wordml" w:rsidRPr="00BE5FDA" w:rsidR="001D7030" w:rsidP="00E72F45" w:rsidRDefault="001D7030" w14:paraId="58F7E742" wp14:textId="777777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E5FDA">
        <w:rPr>
          <w:rFonts w:ascii="Arial" w:hAnsi="Arial" w:cs="Arial"/>
        </w:rPr>
        <w:t>Any other appropriate support as identified individually.</w:t>
      </w:r>
    </w:p>
    <w:p xmlns:wp14="http://schemas.microsoft.com/office/word/2010/wordml" w:rsidRPr="00314BDF" w:rsidR="00E72F45" w:rsidP="001D7030" w:rsidRDefault="001D7030" w14:paraId="2D02E1E9" wp14:textId="777777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57E02573" w:rsidR="001D7030">
        <w:rPr>
          <w:rFonts w:ascii="Arial" w:hAnsi="Arial" w:cs="Arial"/>
        </w:rPr>
        <w:t>Respect and recognition for your contribution as a volunteer.</w:t>
      </w:r>
    </w:p>
    <w:p w:rsidR="0CE9BC55" w:rsidP="57E02573" w:rsidRDefault="0CE9BC55" w14:paraId="20A0E0C1" w14:textId="400A449C">
      <w:pPr>
        <w:spacing w:after="160" w:line="259" w:lineRule="auto"/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7E02573" w:rsidR="0CE9BC55">
        <w:rPr>
          <w:rFonts w:ascii="Trebuchet MS" w:hAnsi="Trebuchet MS" w:eastAsia="Trebuchet MS" w:cs="Trebuchet MS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Benefits</w:t>
      </w:r>
    </w:p>
    <w:p w:rsidR="0CE9BC55" w:rsidP="57E02573" w:rsidRDefault="0CE9BC55" w14:paraId="23069D95" w14:textId="5F4638C5">
      <w:pPr>
        <w:spacing w:beforeAutospacing="on" w:afterAutospacing="on" w:line="240" w:lineRule="auto"/>
        <w:jc w:val="left"/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7E02573" w:rsidR="0CE9BC55">
        <w:rPr>
          <w:rStyle w:val="normaltextrun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Volunteering with Healthwatch will give you the opportunity to:</w:t>
      </w:r>
    </w:p>
    <w:p w:rsidR="0CE9BC55" w:rsidP="57E02573" w:rsidRDefault="0CE9BC55" w14:paraId="730C973C" w14:textId="62CF9056">
      <w:pPr>
        <w:pStyle w:val="ListParagraph"/>
        <w:numPr>
          <w:ilvl w:val="0"/>
          <w:numId w:val="6"/>
        </w:numPr>
        <w:spacing w:beforeAutospacing="on" w:afterAutospacing="on" w:line="240" w:lineRule="auto"/>
        <w:ind w:right="0"/>
        <w:jc w:val="left"/>
        <w:rPr>
          <w:rFonts w:ascii="Trebuchet MS" w:hAnsi="Trebuchet MS" w:eastAsia="Trebuchet MS" w:cs="Trebuchet MS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7E02573" w:rsidR="0CE9BC55">
        <w:rPr>
          <w:rStyle w:val="normaltextrun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Involve yourself in your community.</w:t>
      </w:r>
    </w:p>
    <w:p w:rsidR="0CE9BC55" w:rsidP="57E02573" w:rsidRDefault="0CE9BC55" w14:paraId="3135C250" w14:textId="3A4635CA">
      <w:pPr>
        <w:pStyle w:val="ListParagraph"/>
        <w:numPr>
          <w:ilvl w:val="0"/>
          <w:numId w:val="6"/>
        </w:numPr>
        <w:spacing w:beforeAutospacing="on" w:afterAutospacing="on" w:line="240" w:lineRule="auto"/>
        <w:ind w:right="0"/>
        <w:jc w:val="left"/>
        <w:rPr>
          <w:rFonts w:ascii="Trebuchet MS" w:hAnsi="Trebuchet MS" w:eastAsia="Trebuchet MS" w:cs="Trebuchet MS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7E02573" w:rsidR="0CE9BC55">
        <w:rPr>
          <w:rStyle w:val="normaltextrun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Meet new people. </w:t>
      </w:r>
    </w:p>
    <w:p w:rsidR="0CE9BC55" w:rsidP="57E02573" w:rsidRDefault="0CE9BC55" w14:paraId="6AC2CE2B" w14:textId="0ECB6D8B">
      <w:pPr>
        <w:pStyle w:val="ListParagraph"/>
        <w:numPr>
          <w:ilvl w:val="0"/>
          <w:numId w:val="6"/>
        </w:numPr>
        <w:spacing w:beforeAutospacing="on" w:afterAutospacing="on" w:line="240" w:lineRule="auto"/>
        <w:ind w:right="0"/>
        <w:jc w:val="left"/>
        <w:rPr>
          <w:rFonts w:ascii="Trebuchet MS" w:hAnsi="Trebuchet MS" w:eastAsia="Trebuchet MS" w:cs="Trebuchet MS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7E02573" w:rsidR="0CE9BC55">
        <w:rPr>
          <w:rStyle w:val="normaltextrun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Play an important role improving health and social care.</w:t>
      </w:r>
    </w:p>
    <w:p w:rsidR="0CE9BC55" w:rsidP="0146CDB0" w:rsidRDefault="0CE9BC55" w14:paraId="68FEDC38" w14:textId="3572D66A">
      <w:pPr>
        <w:pStyle w:val="ListParagraph"/>
        <w:numPr>
          <w:ilvl w:val="0"/>
          <w:numId w:val="6"/>
        </w:numPr>
        <w:spacing w:beforeAutospacing="on" w:afterAutospacing="on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46CDB0" w:rsidR="0CE9BC55">
        <w:rPr>
          <w:rStyle w:val="normaltextrun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Learn new skills or improve existing </w:t>
      </w:r>
      <w:r w:rsidRPr="0146CDB0" w:rsidR="2293C3E3">
        <w:rPr>
          <w:rStyle w:val="normaltextrun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ones</w:t>
      </w:r>
      <w:r w:rsidRPr="0146CDB0" w:rsidR="0CE9BC55">
        <w:rPr>
          <w:rStyle w:val="normaltextrun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.</w:t>
      </w:r>
    </w:p>
    <w:p w:rsidR="0CE9BC55" w:rsidP="0146CDB0" w:rsidRDefault="0CE9BC55" w14:paraId="3536435F" w14:textId="59DFC7B3">
      <w:pPr>
        <w:pStyle w:val="ListParagraph"/>
        <w:numPr>
          <w:ilvl w:val="0"/>
          <w:numId w:val="6"/>
        </w:numPr>
        <w:spacing w:beforeAutospacing="on" w:afterAutospacing="on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46CDB0" w:rsidR="0CE9BC55">
        <w:rPr>
          <w:rStyle w:val="normaltextrun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Gain experience that could be a stepping</w:t>
      </w:r>
      <w:r w:rsidRPr="0146CDB0" w:rsidR="7E0FBD33">
        <w:rPr>
          <w:rStyle w:val="normaltextrun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-</w:t>
      </w:r>
      <w:r w:rsidRPr="0146CDB0" w:rsidR="0CE9BC55">
        <w:rPr>
          <w:rStyle w:val="normaltextrun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stone into employment or training. </w:t>
      </w:r>
    </w:p>
    <w:p w:rsidR="57E02573" w:rsidP="57E02573" w:rsidRDefault="57E02573" w14:paraId="4D015819" w14:textId="0623B87F">
      <w:pPr>
        <w:spacing w:beforeAutospacing="on" w:afterAutospacing="on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CE9BC55" w:rsidP="57E02573" w:rsidRDefault="0CE9BC55" w14:paraId="30C11D0F" w14:textId="6EFBE352">
      <w:pPr>
        <w:spacing w:beforeAutospacing="on" w:afterAutospacing="on" w:line="240" w:lineRule="auto"/>
        <w:jc w:val="left"/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7E02573" w:rsidR="0CE9BC55">
        <w:rPr>
          <w:rStyle w:val="normaltextrun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We can provide a reference for volunteers after 3 months volunteering.</w:t>
      </w:r>
    </w:p>
    <w:p w:rsidR="57E02573" w:rsidP="57E02573" w:rsidRDefault="57E02573" w14:paraId="37BE04DE" w14:textId="18CC891F">
      <w:pPr>
        <w:spacing w:after="160" w:line="259" w:lineRule="auto"/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CE9BC55" w:rsidP="57E02573" w:rsidRDefault="0CE9BC55" w14:paraId="33B36698" w14:textId="09F0BAFA">
      <w:pPr>
        <w:spacing w:after="160" w:line="259" w:lineRule="auto"/>
        <w:jc w:val="both"/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7E02573" w:rsidR="0CE9BC55">
        <w:rPr>
          <w:rFonts w:ascii="Trebuchet MS" w:hAnsi="Trebuchet MS" w:eastAsia="Trebuchet MS" w:cs="Trebuchet MS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How to Apply</w:t>
      </w:r>
    </w:p>
    <w:p w:rsidR="0CE9BC55" w:rsidP="57E02573" w:rsidRDefault="0CE9BC55" w14:paraId="3C70121D" w14:textId="28D551F3">
      <w:pPr>
        <w:spacing w:beforeAutospacing="on" w:afterAutospacing="on" w:line="240" w:lineRule="auto"/>
        <w:jc w:val="left"/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7E02573" w:rsidR="0CE9BC55">
        <w:rPr>
          <w:rStyle w:val="normaltextrun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Please complete a volunteer application form and equality and diversity monitoring form. If you are offered a volunteering role we will need to check references from people who know you well.</w:t>
      </w:r>
    </w:p>
    <w:p w:rsidR="57E02573" w:rsidP="57E02573" w:rsidRDefault="57E02573" w14:paraId="0038C07B" w14:textId="2E216276">
      <w:pPr>
        <w:spacing w:beforeAutospacing="on" w:afterAutospacing="on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CE9BC55" w:rsidP="57E02573" w:rsidRDefault="0CE9BC55" w14:paraId="303D3354" w14:textId="74D2622D">
      <w:pPr>
        <w:spacing w:beforeAutospacing="on" w:afterAutospacing="on" w:line="240" w:lineRule="auto"/>
        <w:jc w:val="left"/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7E02573" w:rsidR="0CE9BC55">
        <w:rPr>
          <w:rStyle w:val="normaltextrun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Return your form to:</w:t>
      </w:r>
    </w:p>
    <w:p w:rsidR="57E02573" w:rsidP="57E02573" w:rsidRDefault="57E02573" w14:paraId="67757BE0" w14:textId="22F00B73">
      <w:pPr>
        <w:spacing w:beforeAutospacing="on" w:afterAutospacing="on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CE9BC55" w:rsidP="57E02573" w:rsidRDefault="0CE9BC55" w14:paraId="121B557D" w14:textId="6D079C0B">
      <w:pPr>
        <w:spacing w:beforeAutospacing="on" w:afterAutospacing="on" w:line="240" w:lineRule="auto"/>
        <w:jc w:val="left"/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7E02573" w:rsidR="0CE9BC55">
        <w:rPr>
          <w:rStyle w:val="normaltextrun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Healthwatch Bristol, North Somerset and South Gloucestershire, </w:t>
      </w:r>
    </w:p>
    <w:p w:rsidR="0CE9BC55" w:rsidP="57E02573" w:rsidRDefault="0CE9BC55" w14:paraId="3CCC5476" w14:textId="639A85AB">
      <w:pPr>
        <w:spacing w:beforeAutospacing="on" w:afterAutospacing="on" w:line="240" w:lineRule="auto"/>
        <w:jc w:val="left"/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7E02573" w:rsidR="0CE9BC55">
        <w:rPr>
          <w:rStyle w:val="normaltextrun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3rd Floor, The Sion, </w:t>
      </w:r>
    </w:p>
    <w:p w:rsidR="0CE9BC55" w:rsidP="57E02573" w:rsidRDefault="0CE9BC55" w14:paraId="4C6EC6BE" w14:textId="59F3B4EE">
      <w:pPr>
        <w:spacing w:beforeAutospacing="on" w:afterAutospacing="on" w:line="240" w:lineRule="auto"/>
        <w:jc w:val="left"/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7E02573" w:rsidR="0CE9BC55">
        <w:rPr>
          <w:rStyle w:val="normaltextrun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Crown Glass Place, </w:t>
      </w:r>
    </w:p>
    <w:p w:rsidR="0CE9BC55" w:rsidP="57E02573" w:rsidRDefault="0CE9BC55" w14:paraId="59A2168D" w14:textId="76830E26">
      <w:pPr>
        <w:spacing w:beforeAutospacing="on" w:afterAutospacing="on" w:line="240" w:lineRule="auto"/>
        <w:jc w:val="left"/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7E02573" w:rsidR="0CE9BC55">
        <w:rPr>
          <w:rStyle w:val="normaltextrun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Nailsea, </w:t>
      </w:r>
    </w:p>
    <w:p w:rsidR="0CE9BC55" w:rsidP="57E02573" w:rsidRDefault="0CE9BC55" w14:paraId="06BD48F7" w14:textId="36EA535D">
      <w:pPr>
        <w:spacing w:beforeAutospacing="on" w:afterAutospacing="on" w:line="240" w:lineRule="auto"/>
        <w:jc w:val="left"/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7E02573" w:rsidR="0CE9BC55">
        <w:rPr>
          <w:rStyle w:val="normaltextrun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BS48 1RB</w:t>
      </w:r>
    </w:p>
    <w:p w:rsidR="57E02573" w:rsidP="57E02573" w:rsidRDefault="57E02573" w14:paraId="2B7D0A4C" w14:textId="3EBA069B">
      <w:pPr>
        <w:spacing w:beforeAutospacing="on" w:afterAutospacing="on" w:line="240" w:lineRule="auto"/>
        <w:jc w:val="left"/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CE9BC55" w:rsidP="57E02573" w:rsidRDefault="0CE9BC55" w14:paraId="550E3D0E" w14:textId="589179C3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7E02573" w:rsidR="0CE9BC55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Or </w:t>
      </w:r>
      <w:hyperlink r:id="R984ed065ae8a4bbe">
        <w:r w:rsidRPr="57E02573" w:rsidR="0CE9BC55">
          <w:rPr>
            <w:rStyle w:val="Hyperlink"/>
            <w:rFonts w:ascii="Trebuchet MS" w:hAnsi="Trebuchet MS" w:eastAsia="Trebuchet MS" w:cs="Trebuchet MS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GB"/>
          </w:rPr>
          <w:t>julia@healthwatchbnssg.co.uk</w:t>
        </w:r>
      </w:hyperlink>
    </w:p>
    <w:p w:rsidR="57E02573" w:rsidP="57E02573" w:rsidRDefault="57E02573" w14:paraId="419CDD2F" w14:textId="5CD26B6E">
      <w:pPr>
        <w:spacing w:after="160" w:line="259" w:lineRule="auto"/>
        <w:jc w:val="both"/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CE9BC55" w:rsidP="57E02573" w:rsidRDefault="0CE9BC55" w14:paraId="3E646D78" w14:textId="3C825795">
      <w:pPr>
        <w:spacing w:beforeAutospacing="on" w:afterAutospacing="on" w:line="240" w:lineRule="auto"/>
        <w:jc w:val="left"/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7E02573" w:rsidR="0CE9BC55">
        <w:rPr>
          <w:rStyle w:val="normaltextrun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To help us decide if this is the right opportunity for you we will invite you to an informal interview after receiving your completed form.</w:t>
      </w:r>
    </w:p>
    <w:p w:rsidR="57E02573" w:rsidP="57E02573" w:rsidRDefault="57E02573" w14:paraId="6D546BB2" w14:textId="0B18B5BF">
      <w:pPr>
        <w:spacing w:beforeAutospacing="on" w:afterAutospacing="on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CE9BC55" w:rsidP="57E02573" w:rsidRDefault="0CE9BC55" w14:paraId="74681B71" w14:textId="53E11E29">
      <w:pPr>
        <w:spacing w:after="160" w:line="259" w:lineRule="auto"/>
        <w:jc w:val="both"/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7E02573" w:rsidR="0CE9BC55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For more information visit:</w:t>
      </w:r>
    </w:p>
    <w:p w:rsidR="0CE9BC55" w:rsidP="57E02573" w:rsidRDefault="0CE9BC55" w14:paraId="1FF965AB" w14:textId="4F79372F">
      <w:pPr>
        <w:spacing w:after="160" w:line="259" w:lineRule="auto"/>
        <w:jc w:val="both"/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r:id="Rf10b3a46a28c4b46">
        <w:r w:rsidRPr="57E02573" w:rsidR="0CE9BC55">
          <w:rPr>
            <w:rStyle w:val="Hyperlink"/>
            <w:rFonts w:ascii="Trebuchet MS" w:hAnsi="Trebuchet MS" w:eastAsia="Trebuchet MS" w:cs="Trebuchet MS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GB"/>
          </w:rPr>
          <w:t>www.healthwatchbristol.co.uk</w:t>
        </w:r>
      </w:hyperlink>
      <w:r w:rsidRPr="57E02573" w:rsidR="0CE9BC55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</w:p>
    <w:p w:rsidR="0CE9BC55" w:rsidP="57E02573" w:rsidRDefault="0CE9BC55" w14:paraId="01AE1B9D" w14:textId="0B4D4116">
      <w:pPr>
        <w:spacing w:after="160" w:line="259" w:lineRule="auto"/>
        <w:jc w:val="both"/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r:id="Rf72f33ae9730471d">
        <w:r w:rsidRPr="57E02573" w:rsidR="0CE9BC55">
          <w:rPr>
            <w:rStyle w:val="Hyperlink"/>
            <w:rFonts w:ascii="Trebuchet MS" w:hAnsi="Trebuchet MS" w:eastAsia="Trebuchet MS" w:cs="Trebuchet MS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GB"/>
          </w:rPr>
          <w:t>www.healthwatchnorthsomerset.co.uk</w:t>
        </w:r>
      </w:hyperlink>
    </w:p>
    <w:p w:rsidR="0CE9BC55" w:rsidP="57E02573" w:rsidRDefault="0CE9BC55" w14:paraId="3F9AAFCA" w14:textId="6F8D4C94">
      <w:pPr>
        <w:spacing w:after="160" w:line="259" w:lineRule="auto"/>
        <w:jc w:val="both"/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r:id="Rdd4f21b83e9746b4">
        <w:r w:rsidRPr="57E02573" w:rsidR="0CE9BC55">
          <w:rPr>
            <w:rStyle w:val="Hyperlink"/>
            <w:rFonts w:ascii="Trebuchet MS" w:hAnsi="Trebuchet MS" w:eastAsia="Trebuchet MS" w:cs="Trebuchet MS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GB"/>
          </w:rPr>
          <w:t>www.healthwatchsouthglos.co.uk</w:t>
        </w:r>
      </w:hyperlink>
      <w:r w:rsidRPr="57E02573" w:rsidR="0CE9BC55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</w:p>
    <w:p w:rsidR="57E02573" w:rsidP="57E02573" w:rsidRDefault="57E02573" w14:paraId="3424A99B" w14:textId="0BD525E0">
      <w:pPr>
        <w:spacing w:after="160" w:line="259" w:lineRule="auto"/>
        <w:jc w:val="both"/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CE9BC55" w:rsidP="57E02573" w:rsidRDefault="0CE9BC55" w14:paraId="1E440AC8" w14:textId="068950C3">
      <w:pPr>
        <w:spacing w:beforeAutospacing="on" w:afterAutospacing="on" w:line="240" w:lineRule="auto"/>
        <w:jc w:val="left"/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7E02573" w:rsidR="0CE9BC55">
        <w:rPr>
          <w:rStyle w:val="normaltextrun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Please call Julia Senior-Smith, Volunteer Co-ordinator, on 01275 854311 if you have any questions.</w:t>
      </w:r>
    </w:p>
    <w:p w:rsidR="57E02573" w:rsidP="57E02573" w:rsidRDefault="57E02573" w14:paraId="62AD3DD0" w14:textId="16BFE81B">
      <w:pPr>
        <w:pStyle w:val="Normal"/>
        <w:rPr>
          <w:rFonts w:ascii="Arial" w:hAnsi="Arial" w:cs="Arial"/>
        </w:rPr>
      </w:pPr>
    </w:p>
    <w:sectPr w:rsidRPr="00BE5FDA" w:rsidR="001D7030">
      <w:footerReference w:type="default" r:id="rId11"/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7C6ADF" w:rsidP="001F1744" w:rsidRDefault="007C6ADF" w14:paraId="53128261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7C6ADF" w:rsidP="001F1744" w:rsidRDefault="007C6ADF" w14:paraId="62486C0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Pr="005C680A" w:rsidR="001F1744" w:rsidP="001F1744" w:rsidRDefault="001F1744" w14:paraId="6888FA85" wp14:textId="77777777">
    <w:pPr>
      <w:rPr>
        <w:sz w:val="18"/>
        <w:szCs w:val="18"/>
      </w:rPr>
    </w:pPr>
    <w:r w:rsidRPr="005C680A">
      <w:rPr>
        <w:sz w:val="18"/>
        <w:szCs w:val="18"/>
      </w:rPr>
      <w:t>Healthwatch North Somerset is a charity (No: 1158487) and a company limited by guarantee (England and Wales No: 08187141).  Registered office 3</w:t>
    </w:r>
    <w:r w:rsidRPr="005C680A">
      <w:rPr>
        <w:sz w:val="18"/>
        <w:szCs w:val="18"/>
        <w:vertAlign w:val="superscript"/>
      </w:rPr>
      <w:t>rd</w:t>
    </w:r>
    <w:r w:rsidRPr="005C680A">
      <w:rPr>
        <w:sz w:val="18"/>
        <w:szCs w:val="18"/>
      </w:rPr>
      <w:t xml:space="preserve"> Floor, The Sion, Crown Glass Place, Nailsea BS48 1RB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7C6ADF" w:rsidP="001F1744" w:rsidRDefault="007C6ADF" w14:paraId="45FB0818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7C6ADF" w:rsidP="001F1744" w:rsidRDefault="007C6ADF" w14:paraId="049F31CB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5317E97"/>
    <w:multiLevelType w:val="hybridMultilevel"/>
    <w:tmpl w:val="EDDEDC3C"/>
    <w:lvl w:ilvl="0" w:tplc="71BA7A9A">
      <w:numFmt w:val="bullet"/>
      <w:lvlText w:val="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8B14342"/>
    <w:multiLevelType w:val="hybridMultilevel"/>
    <w:tmpl w:val="EA46350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22A2751"/>
    <w:multiLevelType w:val="hybridMultilevel"/>
    <w:tmpl w:val="BCB0637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6FF1857"/>
    <w:multiLevelType w:val="hybridMultilevel"/>
    <w:tmpl w:val="363CF03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5"/>
  </w:num>
  <w:num w:numId="5">
    <w:abstractNumId w:val="4"/>
  </w: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removePersonalInformation/>
  <w:removeDateAndTime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30"/>
    <w:rsid w:val="000B6C8A"/>
    <w:rsid w:val="001011AA"/>
    <w:rsid w:val="001D5C53"/>
    <w:rsid w:val="001D7030"/>
    <w:rsid w:val="001F1744"/>
    <w:rsid w:val="00314BDF"/>
    <w:rsid w:val="00365A75"/>
    <w:rsid w:val="003D44C2"/>
    <w:rsid w:val="004451B7"/>
    <w:rsid w:val="004A2076"/>
    <w:rsid w:val="004C3D2C"/>
    <w:rsid w:val="00604903"/>
    <w:rsid w:val="006168D2"/>
    <w:rsid w:val="006D2FB0"/>
    <w:rsid w:val="0070407F"/>
    <w:rsid w:val="00721028"/>
    <w:rsid w:val="00774F74"/>
    <w:rsid w:val="007C3FDC"/>
    <w:rsid w:val="007C6ADF"/>
    <w:rsid w:val="007E7BFD"/>
    <w:rsid w:val="00845AAF"/>
    <w:rsid w:val="00987EFD"/>
    <w:rsid w:val="009C0479"/>
    <w:rsid w:val="00A77C54"/>
    <w:rsid w:val="00AA4450"/>
    <w:rsid w:val="00B82596"/>
    <w:rsid w:val="00BA3C7B"/>
    <w:rsid w:val="00BE0F25"/>
    <w:rsid w:val="00BE5FDA"/>
    <w:rsid w:val="00BF24AE"/>
    <w:rsid w:val="00D349C8"/>
    <w:rsid w:val="00D56FA5"/>
    <w:rsid w:val="00E72F45"/>
    <w:rsid w:val="00EC545D"/>
    <w:rsid w:val="00FA3119"/>
    <w:rsid w:val="00FF3BAA"/>
    <w:rsid w:val="0146CDB0"/>
    <w:rsid w:val="02414069"/>
    <w:rsid w:val="039F3D18"/>
    <w:rsid w:val="05126521"/>
    <w:rsid w:val="06DD4AAC"/>
    <w:rsid w:val="0768C18D"/>
    <w:rsid w:val="0922A92F"/>
    <w:rsid w:val="0AB97A19"/>
    <w:rsid w:val="0CE9BC55"/>
    <w:rsid w:val="0D722DA0"/>
    <w:rsid w:val="0EAF3151"/>
    <w:rsid w:val="0EE6DCA4"/>
    <w:rsid w:val="0FC0D5E6"/>
    <w:rsid w:val="10B4E40C"/>
    <w:rsid w:val="16CEFB5F"/>
    <w:rsid w:val="187D7459"/>
    <w:rsid w:val="1AF1FE23"/>
    <w:rsid w:val="1B219E30"/>
    <w:rsid w:val="1BC8604D"/>
    <w:rsid w:val="1C789936"/>
    <w:rsid w:val="1DEC4C2F"/>
    <w:rsid w:val="1E38CFAC"/>
    <w:rsid w:val="1EA4FE99"/>
    <w:rsid w:val="1F51E7CA"/>
    <w:rsid w:val="2082A913"/>
    <w:rsid w:val="2293C3E3"/>
    <w:rsid w:val="23693876"/>
    <w:rsid w:val="266587BD"/>
    <w:rsid w:val="2AC81693"/>
    <w:rsid w:val="2C17EFCF"/>
    <w:rsid w:val="2DC0FEDC"/>
    <w:rsid w:val="2E318AD0"/>
    <w:rsid w:val="2E8F02A8"/>
    <w:rsid w:val="2F124EFA"/>
    <w:rsid w:val="2F2EB4FC"/>
    <w:rsid w:val="31C6DBED"/>
    <w:rsid w:val="3315EF7F"/>
    <w:rsid w:val="33286031"/>
    <w:rsid w:val="37CE7F39"/>
    <w:rsid w:val="3B64C963"/>
    <w:rsid w:val="3D421AD1"/>
    <w:rsid w:val="3F099356"/>
    <w:rsid w:val="3F311BD5"/>
    <w:rsid w:val="3FA47E52"/>
    <w:rsid w:val="458527FE"/>
    <w:rsid w:val="47D09EFD"/>
    <w:rsid w:val="4832436A"/>
    <w:rsid w:val="488280A0"/>
    <w:rsid w:val="4A515A16"/>
    <w:rsid w:val="4C4FE431"/>
    <w:rsid w:val="4D63DAC4"/>
    <w:rsid w:val="4E9F3231"/>
    <w:rsid w:val="4EA5FE0B"/>
    <w:rsid w:val="4F6D01B7"/>
    <w:rsid w:val="50A6903A"/>
    <w:rsid w:val="53F367E2"/>
    <w:rsid w:val="56D0DEA0"/>
    <w:rsid w:val="57E02573"/>
    <w:rsid w:val="587BC468"/>
    <w:rsid w:val="5889DC76"/>
    <w:rsid w:val="599A505E"/>
    <w:rsid w:val="5B5644D2"/>
    <w:rsid w:val="5C258F51"/>
    <w:rsid w:val="5CB963E0"/>
    <w:rsid w:val="5E0D488D"/>
    <w:rsid w:val="5E547975"/>
    <w:rsid w:val="5FB7B63A"/>
    <w:rsid w:val="61F05496"/>
    <w:rsid w:val="6384FAA3"/>
    <w:rsid w:val="63D20C7A"/>
    <w:rsid w:val="659A9959"/>
    <w:rsid w:val="6A81B987"/>
    <w:rsid w:val="715BAB56"/>
    <w:rsid w:val="71E194B7"/>
    <w:rsid w:val="72A59B8F"/>
    <w:rsid w:val="72C4F312"/>
    <w:rsid w:val="7537DCC3"/>
    <w:rsid w:val="75D8D619"/>
    <w:rsid w:val="76AC2876"/>
    <w:rsid w:val="7747E223"/>
    <w:rsid w:val="78326029"/>
    <w:rsid w:val="7D4923F0"/>
    <w:rsid w:val="7E0FBD33"/>
    <w:rsid w:val="7FEEA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C30C57"/>
  <w15:chartTrackingRefBased/>
  <w15:docId w15:val="{fbd36045-dc3a-46a1-95c8-dec989e7b9f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703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2F45"/>
    <w:pPr>
      <w:ind w:left="720"/>
      <w:contextualSpacing/>
    </w:pPr>
  </w:style>
  <w:style w:type="paragraph" w:styleId="NoSpacing">
    <w:name w:val="No Spacing"/>
    <w:uiPriority w:val="1"/>
    <w:qFormat/>
    <w:rsid w:val="00E72F45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1F174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F174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F174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F1744"/>
    <w:rPr>
      <w:lang w:val="en-GB"/>
    </w:rPr>
  </w:style>
  <w:style w:type="character" w:styleId="normaltextrun" w:customStyle="true">
    <w:name w:val="normaltextrun"/>
    <w:basedOn w:val="DefaultParagraphFont"/>
    <w:rsid w:val="57E02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mailto:julia@healthwatchbnssg.co.uk" TargetMode="External" Id="R984ed065ae8a4bbe" /><Relationship Type="http://schemas.openxmlformats.org/officeDocument/2006/relationships/hyperlink" Target="http://www.healthwatchbristol.co.uk/" TargetMode="External" Id="Rf10b3a46a28c4b46" /><Relationship Type="http://schemas.openxmlformats.org/officeDocument/2006/relationships/hyperlink" Target="http://www.healthwatchnorthsomerset.co.uk/" TargetMode="External" Id="Rf72f33ae9730471d" /><Relationship Type="http://schemas.openxmlformats.org/officeDocument/2006/relationships/hyperlink" Target="http://www.healthwatchsouthglos.co.uk/" TargetMode="External" Id="Rdd4f21b83e9746b4" /><Relationship Type="http://schemas.openxmlformats.org/officeDocument/2006/relationships/image" Target="/media/image2.jpg" Id="R4ab0c3117bcc47c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46E8DF3781BB4EA4ADF6369C57CBFC" ma:contentTypeVersion="13" ma:contentTypeDescription="Create a new document." ma:contentTypeScope="" ma:versionID="12934053dc693b556a6846bccbfa7599">
  <xsd:schema xmlns:xsd="http://www.w3.org/2001/XMLSchema" xmlns:xs="http://www.w3.org/2001/XMLSchema" xmlns:p="http://schemas.microsoft.com/office/2006/metadata/properties" xmlns:ns2="c172fc8c-a7a5-401d-a154-74190efbdf13" xmlns:ns3="4ef0889f-252a-4c55-8aa4-c1bc53974a8f" targetNamespace="http://schemas.microsoft.com/office/2006/metadata/properties" ma:root="true" ma:fieldsID="7778c136f5f9144ec4d3221409c83e21" ns2:_="" ns3:_="">
    <xsd:import namespace="c172fc8c-a7a5-401d-a154-74190efbdf13"/>
    <xsd:import namespace="4ef0889f-252a-4c55-8aa4-c1bc53974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2fc8c-a7a5-401d-a154-74190efbd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0889f-252a-4c55-8aa4-c1bc53974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68C618-71A2-42EA-9F40-6C7FE4CD6FB7}"/>
</file>

<file path=customXml/itemProps2.xml><?xml version="1.0" encoding="utf-8"?>
<ds:datastoreItem xmlns:ds="http://schemas.openxmlformats.org/officeDocument/2006/customXml" ds:itemID="{9FA020D6-9A91-41EA-8D03-0D9E79D53E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31BDFB-1809-41AF-8C56-09F5E9C10E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Rachel Tomlinson</cp:lastModifiedBy>
  <cp:revision>7</cp:revision>
  <dcterms:created xsi:type="dcterms:W3CDTF">2019-12-09T11:43:00Z</dcterms:created>
  <dcterms:modified xsi:type="dcterms:W3CDTF">2021-05-25T10:57:40Z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0x010100C146E8DF3781BB4EA4ADF6369C57CBFC</vt:lpwstr>
  </property>
  <property fmtid="{D5CDD505-2E9C-101B-9397-08002B2CF9AE}" pid="3" name="Order">
    <vt:r8>375800</vt:r8>
  </property>
</Properties>
</file>